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enStyleDefTable"/>
        <w:tblW w:w="9488" w:type="dxa"/>
        <w:tblInd w:w="108" w:type="dxa"/>
        <w:tblCellMar>
          <w:left w:w="108" w:type="dxa"/>
          <w:right w:w="108" w:type="dxa"/>
        </w:tblCellMar>
        <w:tblLook w:val="01E0" w:firstRow="1" w:lastRow="1" w:firstColumn="1" w:lastColumn="1" w:noHBand="0" w:noVBand="0"/>
      </w:tblPr>
      <w:tblGrid>
        <w:gridCol w:w="3354"/>
        <w:gridCol w:w="6134"/>
      </w:tblGrid>
      <w:tr w:rsidR="00331373" w:rsidRPr="00331373">
        <w:trPr>
          <w:trHeight w:val="1693"/>
        </w:trPr>
        <w:tc>
          <w:tcPr>
            <w:tcW w:w="3354" w:type="dxa"/>
            <w:tcBorders>
              <w:top w:val="none" w:sz="0" w:space="0" w:color="000000"/>
              <w:left w:val="none" w:sz="0" w:space="0" w:color="000000"/>
              <w:bottom w:val="none" w:sz="0" w:space="0" w:color="000000"/>
              <w:right w:val="none" w:sz="0" w:space="0" w:color="000000"/>
            </w:tcBorders>
          </w:tcPr>
          <w:p w:rsidR="0044550A" w:rsidRPr="00331373" w:rsidRDefault="00877A54">
            <w:pPr>
              <w:pStyle w:val="Heading1"/>
              <w:tabs>
                <w:tab w:val="left" w:pos="284"/>
              </w:tabs>
              <w:rPr>
                <w:rFonts w:ascii="Times New Roman" w:hAnsi="Times New Roman"/>
                <w:color w:val="000000" w:themeColor="text1"/>
                <w:szCs w:val="26"/>
              </w:rPr>
            </w:pPr>
            <w:bookmarkStart w:id="0" w:name="_GoBack"/>
            <w:bookmarkEnd w:id="0"/>
            <w:r w:rsidRPr="00331373">
              <w:rPr>
                <w:rFonts w:ascii="Times New Roman" w:hAnsi="Times New Roman"/>
                <w:color w:val="000000" w:themeColor="text1"/>
                <w:szCs w:val="26"/>
              </w:rPr>
              <w:t>ỦY BAN NHÂN DÂN</w:t>
            </w:r>
          </w:p>
          <w:p w:rsidR="0044550A" w:rsidRPr="00331373" w:rsidRDefault="00877A54">
            <w:pPr>
              <w:jc w:val="center"/>
              <w:rPr>
                <w:b/>
                <w:color w:val="000000" w:themeColor="text1"/>
                <w:sz w:val="26"/>
                <w:szCs w:val="26"/>
              </w:rPr>
            </w:pPr>
            <w:r w:rsidRPr="00331373">
              <w:rPr>
                <w:b/>
                <w:color w:val="000000" w:themeColor="text1"/>
                <w:sz w:val="26"/>
                <w:szCs w:val="26"/>
              </w:rPr>
              <w:t>TỈNH LÀO CAI</w:t>
            </w:r>
          </w:p>
          <w:p w:rsidR="0044550A" w:rsidRPr="00331373" w:rsidRDefault="00877A54">
            <w:pPr>
              <w:jc w:val="center"/>
              <w:rPr>
                <w:color w:val="000000" w:themeColor="text1"/>
              </w:rPr>
            </w:pPr>
            <w:r w:rsidRPr="00331373">
              <w:rPr>
                <w:noProof/>
                <w:color w:val="000000" w:themeColor="text1"/>
              </w:rPr>
              <mc:AlternateContent>
                <mc:Choice Requires="wps">
                  <w:drawing>
                    <wp:anchor distT="0" distB="0" distL="114300" distR="114300" simplePos="0" relativeHeight="251655168" behindDoc="0" locked="0" layoutInCell="1" allowOverlap="1" wp14:anchorId="5B6E1374" wp14:editId="28ED1DD0">
                      <wp:simplePos x="0" y="0"/>
                      <wp:positionH relativeFrom="column">
                        <wp:posOffset>600075</wp:posOffset>
                      </wp:positionH>
                      <wp:positionV relativeFrom="paragraph">
                        <wp:posOffset>19674</wp:posOffset>
                      </wp:positionV>
                      <wp:extent cx="796284" cy="0"/>
                      <wp:effectExtent l="0" t="0" r="0" b="0"/>
                      <wp:wrapNone/>
                      <wp:docPr id="1" name="Straight Connector 1"/>
                      <wp:cNvGraphicFramePr/>
                      <a:graphic xmlns:a="http://schemas.openxmlformats.org/drawingml/2006/main">
                        <a:graphicData uri="http://schemas.microsoft.com/office/word/2010/wordprocessingShape">
                          <wps:wsp>
                            <wps:cNvCnPr/>
                            <wps:spPr bwMode="auto">
                              <a:xfrm>
                                <a:off x="0" y="0"/>
                                <a:ext cx="796290" cy="0"/>
                              </a:xfrm>
                              <a:prstGeom prst="line">
                                <a:avLst/>
                              </a:prstGeom>
                              <a:noFill/>
                              <a:ln>
                                <a:solidFill>
                                  <a:srgbClr val="000000"/>
                                </a:solidFill>
                              </a:ln>
                            </wps:spPr>
                            <wps:bodyPr/>
                          </wps:wsp>
                        </a:graphicData>
                      </a:graphic>
                    </wp:anchor>
                  </w:drawing>
                </mc:Choice>
                <mc:Fallback>
                  <w:pict>
                    <v:line w14:anchorId="2330409D" id="Straight Connector 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47.25pt,1.55pt" to="109.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MmlQEAABkDAAAOAAAAZHJzL2Uyb0RvYy54bWysUstuGzEMvBfoPwi6x7J9SJuF1zk4SC59&#10;BEj7AbSk3RUgiQKleO2/L6XYbtDeiu6BWL5GnCE398fgxcFSdhh7uVospbBRo3Fx7OXPH483n6XI&#10;BaIBj9H28mSzvN9+/LCZU2fXOKE3lgSDxNzNqZdTKalTKuvJBsgLTDZyckAKUNilURmCmdGDV+vl&#10;8lbNSCYRapszRx/eknLb8IfB6vJ9GLItwveSZyvNUrP7atV2A91IkCanz2PAP0wRwEV+9Ar1AAXE&#10;K7m/oILThBmHstAYFA6D07ZxYDar5R9sXiZItnFhcXK6ypT/H6z+dngm4QzvTooIgVf0UgjcOBWx&#10;wxhZQCSxqjrNKXdcvovPdPZy4t79/BUNt8FrwSbBcaBQpWBy4tiUPl2VtsciNAc/3d2u73gf+pJS&#10;0F36EuXyZDGI+tNL72LVADo4fMmFX+bSS0kNR3x03rc9+lgDGb0zNdYcGvc7T+IA9QDaV7kwxrsy&#10;9mqrqgwrpzeuezSnRrXFWf/Wdr6VuuD3fuv+fdHbXwAAAP//AwBQSwMEFAAGAAgAAAAhAN994d/b&#10;AAAABgEAAA8AAABkcnMvZG93bnJldi54bWxMjsFOwzAQRO9I/IO1SFyq1kkKFUnjVAjIjUsLiOs2&#10;XpKo8TqN3Tb063G5wHE0ozcvX42mE0caXGtZQTyLQBBXVrdcK3h/K6cPIJxH1thZJgXf5GBVXF/l&#10;mGl74jUdN74WAcIuQwWN930mpasaMuhmticO3ZcdDPoQh1rqAU8BbjqZRNFCGmw5PDTY01ND1W5z&#10;MApc+UH78jypJtHnvLaU7J9fX1Cp25vxcQnC0+j/xnDRD+pQBKetPbB2olOQ3t2HpYJ5DCLUSZym&#10;ILa/WRa5/K9f/AAAAP//AwBQSwECLQAUAAYACAAAACEAtoM4kv4AAADhAQAAEwAAAAAAAAAAAAAA&#10;AAAAAAAAW0NvbnRlbnRfVHlwZXNdLnhtbFBLAQItABQABgAIAAAAIQA4/SH/1gAAAJQBAAALAAAA&#10;AAAAAAAAAAAAAC8BAABfcmVscy8ucmVsc1BLAQItABQABgAIAAAAIQAhNKMmlQEAABkDAAAOAAAA&#10;AAAAAAAAAAAAAC4CAABkcnMvZTJvRG9jLnhtbFBLAQItABQABgAIAAAAIQDffeHf2wAAAAYBAAAP&#10;AAAAAAAAAAAAAAAAAO8DAABkcnMvZG93bnJldi54bWxQSwUGAAAAAAQABADzAAAA9wQAAAAA&#10;"/>
                  </w:pict>
                </mc:Fallback>
              </mc:AlternateContent>
            </w:r>
          </w:p>
          <w:p w:rsidR="0044550A" w:rsidRPr="00331373" w:rsidRDefault="00877A54">
            <w:pPr>
              <w:jc w:val="center"/>
              <w:rPr>
                <w:color w:val="000000" w:themeColor="text1"/>
              </w:rPr>
            </w:pPr>
            <w:r w:rsidRPr="00331373">
              <w:rPr>
                <w:color w:val="000000" w:themeColor="text1"/>
              </w:rPr>
              <w:t xml:space="preserve">Số: </w:t>
            </w:r>
            <w:r w:rsidR="00FA26E6" w:rsidRPr="00331373">
              <w:rPr>
                <w:color w:val="000000" w:themeColor="text1"/>
              </w:rPr>
              <w:t>49</w:t>
            </w:r>
            <w:r w:rsidRPr="00331373">
              <w:rPr>
                <w:color w:val="000000" w:themeColor="text1"/>
              </w:rPr>
              <w:t>/2024/QĐ-UBND</w:t>
            </w:r>
          </w:p>
          <w:p w:rsidR="0044550A" w:rsidRPr="00331373" w:rsidRDefault="0044550A" w:rsidP="00FA26E6">
            <w:pPr>
              <w:jc w:val="center"/>
              <w:rPr>
                <w:b/>
                <w:color w:val="000000" w:themeColor="text1"/>
              </w:rPr>
            </w:pPr>
          </w:p>
        </w:tc>
        <w:tc>
          <w:tcPr>
            <w:tcW w:w="6134" w:type="dxa"/>
            <w:tcBorders>
              <w:top w:val="none" w:sz="0" w:space="0" w:color="000000"/>
              <w:left w:val="none" w:sz="0" w:space="0" w:color="000000"/>
              <w:bottom w:val="none" w:sz="0" w:space="0" w:color="000000"/>
              <w:right w:val="none" w:sz="0" w:space="0" w:color="000000"/>
            </w:tcBorders>
          </w:tcPr>
          <w:p w:rsidR="0044550A" w:rsidRPr="00331373" w:rsidRDefault="00877A54">
            <w:pPr>
              <w:rPr>
                <w:b/>
                <w:color w:val="000000" w:themeColor="text1"/>
                <w:sz w:val="26"/>
                <w:szCs w:val="26"/>
              </w:rPr>
            </w:pPr>
            <w:r w:rsidRPr="00331373">
              <w:rPr>
                <w:b/>
                <w:color w:val="000000" w:themeColor="text1"/>
                <w:sz w:val="26"/>
                <w:szCs w:val="26"/>
              </w:rPr>
              <w:t>CỘNG HÒA XÃ HỘI CHỦ NGHĨA VIỆT NAM</w:t>
            </w:r>
          </w:p>
          <w:p w:rsidR="0044550A" w:rsidRPr="00331373" w:rsidRDefault="00877A54">
            <w:pPr>
              <w:jc w:val="center"/>
              <w:rPr>
                <w:b/>
                <w:color w:val="000000" w:themeColor="text1"/>
              </w:rPr>
            </w:pPr>
            <w:r w:rsidRPr="00331373">
              <w:rPr>
                <w:b/>
                <w:color w:val="000000" w:themeColor="text1"/>
              </w:rPr>
              <w:t>Độc lập - Tự do - Hạnh phúc</w:t>
            </w:r>
          </w:p>
          <w:p w:rsidR="0044550A" w:rsidRPr="00331373" w:rsidRDefault="00877A54">
            <w:pPr>
              <w:jc w:val="center"/>
              <w:rPr>
                <w:color w:val="000000" w:themeColor="text1"/>
              </w:rPr>
            </w:pPr>
            <w:r w:rsidRPr="00331373">
              <w:rPr>
                <w:noProof/>
                <w:color w:val="000000" w:themeColor="text1"/>
              </w:rPr>
              <mc:AlternateContent>
                <mc:Choice Requires="wps">
                  <w:drawing>
                    <wp:anchor distT="0" distB="0" distL="114300" distR="114300" simplePos="0" relativeHeight="251656192" behindDoc="0" locked="0" layoutInCell="1" allowOverlap="1" wp14:anchorId="2B9D71C8" wp14:editId="5222C87E">
                      <wp:simplePos x="0" y="0"/>
                      <wp:positionH relativeFrom="column">
                        <wp:posOffset>813429</wp:posOffset>
                      </wp:positionH>
                      <wp:positionV relativeFrom="paragraph">
                        <wp:posOffset>19674</wp:posOffset>
                      </wp:positionV>
                      <wp:extent cx="2133594"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133600" cy="0"/>
                              </a:xfrm>
                              <a:prstGeom prst="line">
                                <a:avLst/>
                              </a:prstGeom>
                              <a:noFill/>
                              <a:ln>
                                <a:solidFill>
                                  <a:srgbClr val="000000"/>
                                </a:solidFill>
                              </a:ln>
                            </wps:spPr>
                            <wps:bodyPr/>
                          </wps:wsp>
                        </a:graphicData>
                      </a:graphic>
                    </wp:anchor>
                  </w:drawing>
                </mc:Choice>
                <mc:Fallback>
                  <w:pict>
                    <v:line w14:anchorId="79A5BF46" id="Straight Connector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4.05pt,1.55pt" to="232.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nWlgEAABoDAAAOAAAAZHJzL2Uyb0RvYy54bWysUk1v2zAMvQ/YfxB0X+y4QDEYcXpI0V66&#10;rUC3H8BIsi1AEgVKjZN/P0pNsmK9DfOBML+e+B65uTt6Jw6GksUwyPWqlcIEhdqGaZC/fj58+SpF&#10;yhA0OAxmkCeT5N3286fNEnvT4YxOGxIMElK/xEHOOce+aZKajYe0wmgCJ0ckD5ldmhpNsDC6d03X&#10;trfNgqQjoTIpcfT+LSm3FX8cjco/xjGZLNwgebZcLVW7L7bZbqCfCOJs1XkM+IcpPNjAj16h7iGD&#10;eCX7AcpbRZhwzCuFvsFxtMpUDsxm3f7F5mWGaCoXFifFq0zp/8Gq74dnElYPspMigOcVvWQCO81Z&#10;7DAEFhBJdEWnJaaey3fhmc5eity7X76h5jZ4zVglOI7kixRMThyr0qer0uaYheJgt765uW15IeqS&#10;a6C/NEZK+dGgF+VnkM6GIgL0cHhKmZ/m0ktJCQd8sM7VRbpQAgmd1SVWHZr2O0fiAOUC6lfIMMa7&#10;MvZKa1MoFlJvZPeoT5VrjfMCatv5WMqG3/u1+89Jb38DAAD//wMAUEsDBBQABgAIAAAAIQAhJT/K&#10;2gAAAAcBAAAPAAAAZHJzL2Rvd25yZXYueG1sTI5BT8JAEIXvJv6HzZh4IbClEEJKt8SovXkRNF6H&#10;7tg2dmdLd4Hqr3f0oqd5L+/lzZdvR9epMw2h9WxgPktAEVfetlwbeNmX0zWoEJEtdp7JwCcF2BbX&#10;Vzlm1l/4mc67WCsZ4ZChgSbGPtM6VA05DDPfE0v27geHUexQazvgRcZdp9MkWWmHLcuHBnu6b6j6&#10;2J2cgVC+0rH8mlST5G1Re0qPD0+PaMztzXi3ARVpjH9l+MEXdCiE6eBPbIPqxKfruVQNLORIvlwt&#10;RRx+vS5y/Z+/+AYAAP//AwBQSwECLQAUAAYACAAAACEAtoM4kv4AAADhAQAAEwAAAAAAAAAAAAAA&#10;AAAAAAAAW0NvbnRlbnRfVHlwZXNdLnhtbFBLAQItABQABgAIAAAAIQA4/SH/1gAAAJQBAAALAAAA&#10;AAAAAAAAAAAAAC8BAABfcmVscy8ucmVsc1BLAQItABQABgAIAAAAIQDApenWlgEAABoDAAAOAAAA&#10;AAAAAAAAAAAAAC4CAABkcnMvZTJvRG9jLnhtbFBLAQItABQABgAIAAAAIQAhJT/K2gAAAAcBAAAP&#10;AAAAAAAAAAAAAAAAAPADAABkcnMvZG93bnJldi54bWxQSwUGAAAAAAQABADzAAAA9wQAAAAA&#10;"/>
                  </w:pict>
                </mc:Fallback>
              </mc:AlternateContent>
            </w:r>
          </w:p>
          <w:p w:rsidR="0044550A" w:rsidRPr="00331373" w:rsidRDefault="00877A54" w:rsidP="00FA26E6">
            <w:pPr>
              <w:jc w:val="center"/>
              <w:rPr>
                <w:b/>
                <w:i/>
                <w:color w:val="000000" w:themeColor="text1"/>
              </w:rPr>
            </w:pPr>
            <w:r w:rsidRPr="00331373">
              <w:rPr>
                <w:color w:val="000000" w:themeColor="text1"/>
              </w:rPr>
              <w:t xml:space="preserve">  </w:t>
            </w:r>
            <w:r w:rsidR="00FA26E6" w:rsidRPr="00331373">
              <w:rPr>
                <w:i/>
                <w:color w:val="000000" w:themeColor="text1"/>
              </w:rPr>
              <w:t>Lào Cai, ngày 27</w:t>
            </w:r>
            <w:r w:rsidRPr="00331373">
              <w:rPr>
                <w:i/>
                <w:color w:val="000000" w:themeColor="text1"/>
              </w:rPr>
              <w:t xml:space="preserve"> tháng </w:t>
            </w:r>
            <w:r w:rsidR="00FA26E6" w:rsidRPr="00331373">
              <w:rPr>
                <w:i/>
                <w:color w:val="000000" w:themeColor="text1"/>
              </w:rPr>
              <w:t>11</w:t>
            </w:r>
            <w:r w:rsidRPr="00331373">
              <w:rPr>
                <w:i/>
                <w:color w:val="000000" w:themeColor="text1"/>
              </w:rPr>
              <w:t xml:space="preserve"> năm 2024</w:t>
            </w:r>
          </w:p>
        </w:tc>
      </w:tr>
    </w:tbl>
    <w:p w:rsidR="0044550A" w:rsidRPr="00331373" w:rsidRDefault="00877A54">
      <w:pPr>
        <w:pStyle w:val="Heading1"/>
        <w:rPr>
          <w:rFonts w:ascii="Times New Roman" w:hAnsi="Times New Roman"/>
          <w:color w:val="000000" w:themeColor="text1"/>
          <w:sz w:val="28"/>
          <w:szCs w:val="28"/>
        </w:rPr>
      </w:pPr>
      <w:r w:rsidRPr="00331373">
        <w:rPr>
          <w:rFonts w:ascii="Times New Roman" w:hAnsi="Times New Roman"/>
          <w:color w:val="000000" w:themeColor="text1"/>
          <w:sz w:val="28"/>
          <w:szCs w:val="28"/>
        </w:rPr>
        <w:t>QUYẾT ĐỊNH</w:t>
      </w:r>
    </w:p>
    <w:p w:rsidR="0044550A" w:rsidRPr="00331373" w:rsidRDefault="00877A54">
      <w:pPr>
        <w:jc w:val="center"/>
        <w:rPr>
          <w:b/>
          <w:bCs/>
          <w:color w:val="000000" w:themeColor="text1"/>
        </w:rPr>
      </w:pPr>
      <w:r w:rsidRPr="00331373">
        <w:rPr>
          <w:b/>
          <w:bCs/>
          <w:color w:val="000000" w:themeColor="text1"/>
        </w:rPr>
        <w:t>Sửa đổi, bổ sung m</w:t>
      </w:r>
      <w:r w:rsidRPr="00331373">
        <w:rPr>
          <w:b/>
          <w:bCs/>
          <w:color w:val="000000" w:themeColor="text1"/>
          <w:lang w:val="vi-VN"/>
        </w:rPr>
        <w:t xml:space="preserve">ột số </w:t>
      </w:r>
      <w:r w:rsidRPr="00331373">
        <w:rPr>
          <w:b/>
          <w:bCs/>
          <w:color w:val="000000" w:themeColor="text1"/>
        </w:rPr>
        <w:t>nội dung</w:t>
      </w:r>
      <w:r w:rsidRPr="00331373">
        <w:rPr>
          <w:b/>
          <w:bCs/>
          <w:color w:val="000000" w:themeColor="text1"/>
          <w:lang w:val="vi-VN"/>
        </w:rPr>
        <w:t xml:space="preserve"> </w:t>
      </w:r>
      <w:r w:rsidRPr="00331373">
        <w:rPr>
          <w:b/>
          <w:bCs/>
          <w:color w:val="000000" w:themeColor="text1"/>
        </w:rPr>
        <w:t xml:space="preserve">của các Quyết định do Ủy ban nhân dân tỉnh Lào Cai ban hành thuộc lĩnh vực quản lý nhà nước về </w:t>
      </w:r>
      <w:r w:rsidRPr="00331373">
        <w:rPr>
          <w:b/>
          <w:color w:val="000000" w:themeColor="text1"/>
        </w:rPr>
        <w:t>xây dựng và cây xanh đô thị trên địa bàn tỉnh Lào Cai</w:t>
      </w:r>
    </w:p>
    <w:p w:rsidR="0044550A" w:rsidRPr="00331373" w:rsidRDefault="003854C0" w:rsidP="003854C0">
      <w:pPr>
        <w:jc w:val="center"/>
        <w:rPr>
          <w:bCs/>
          <w:color w:val="000000" w:themeColor="text1"/>
          <w:sz w:val="27"/>
          <w:szCs w:val="27"/>
          <w:highlight w:val="yellow"/>
          <w:vertAlign w:val="superscript"/>
        </w:rPr>
      </w:pPr>
      <w:r w:rsidRPr="003854C0">
        <w:rPr>
          <w:bCs/>
          <w:color w:val="000000" w:themeColor="text1"/>
          <w:sz w:val="27"/>
          <w:szCs w:val="27"/>
          <w:vertAlign w:val="superscript"/>
        </w:rPr>
        <w:t>____________________</w:t>
      </w:r>
    </w:p>
    <w:p w:rsidR="0044550A" w:rsidRPr="00331373" w:rsidRDefault="0044550A">
      <w:pPr>
        <w:jc w:val="center"/>
        <w:rPr>
          <w:bCs/>
          <w:color w:val="000000" w:themeColor="text1"/>
          <w:sz w:val="27"/>
          <w:szCs w:val="27"/>
          <w:highlight w:val="yellow"/>
          <w:vertAlign w:val="superscript"/>
        </w:rPr>
      </w:pPr>
    </w:p>
    <w:p w:rsidR="0044550A" w:rsidRPr="00331373" w:rsidRDefault="00877A54">
      <w:pPr>
        <w:pStyle w:val="Heading1"/>
        <w:rPr>
          <w:rFonts w:ascii="Times New Roman" w:hAnsi="Times New Roman"/>
          <w:color w:val="000000" w:themeColor="text1"/>
          <w:sz w:val="28"/>
          <w:szCs w:val="28"/>
        </w:rPr>
      </w:pPr>
      <w:r w:rsidRPr="00331373">
        <w:rPr>
          <w:rFonts w:ascii="Times New Roman" w:hAnsi="Times New Roman"/>
          <w:color w:val="000000" w:themeColor="text1"/>
          <w:sz w:val="28"/>
          <w:szCs w:val="28"/>
        </w:rPr>
        <w:t>ỦY BAN NHÂN DÂN TỈNH LÀO CAI</w:t>
      </w:r>
    </w:p>
    <w:p w:rsidR="0044550A" w:rsidRPr="00331373" w:rsidRDefault="0044550A">
      <w:pPr>
        <w:rPr>
          <w:color w:val="000000" w:themeColor="text1"/>
          <w:highlight w:val="yellow"/>
        </w:rPr>
      </w:pPr>
    </w:p>
    <w:p w:rsidR="0044550A" w:rsidRPr="00331373" w:rsidRDefault="00877A54">
      <w:pPr>
        <w:shd w:val="clear" w:color="auto" w:fill="FFFFFF"/>
        <w:spacing w:after="120" w:line="300" w:lineRule="exact"/>
        <w:ind w:firstLine="720"/>
        <w:jc w:val="both"/>
        <w:rPr>
          <w:i/>
          <w:iCs/>
          <w:color w:val="000000" w:themeColor="text1"/>
        </w:rPr>
      </w:pPr>
      <w:r w:rsidRPr="00331373">
        <w:rPr>
          <w:i/>
          <w:color w:val="000000" w:themeColor="text1"/>
          <w:lang w:val="vi-VN"/>
        </w:rPr>
        <w:t>Căn cứ Luật Tổ chức chính quyền địa phương ngày 19</w:t>
      </w:r>
      <w:r w:rsidRPr="00331373">
        <w:rPr>
          <w:i/>
          <w:color w:val="000000" w:themeColor="text1"/>
        </w:rPr>
        <w:t>/</w:t>
      </w:r>
      <w:r w:rsidRPr="00331373">
        <w:rPr>
          <w:i/>
          <w:color w:val="000000" w:themeColor="text1"/>
          <w:lang w:val="vi-VN"/>
        </w:rPr>
        <w:t>6</w:t>
      </w:r>
      <w:r w:rsidRPr="00331373">
        <w:rPr>
          <w:i/>
          <w:color w:val="000000" w:themeColor="text1"/>
        </w:rPr>
        <w:t>/</w:t>
      </w:r>
      <w:r w:rsidRPr="00331373">
        <w:rPr>
          <w:i/>
          <w:color w:val="000000" w:themeColor="text1"/>
          <w:lang w:val="vi-VN"/>
        </w:rPr>
        <w:t>2015;</w:t>
      </w:r>
    </w:p>
    <w:p w:rsidR="0044550A" w:rsidRPr="00331373" w:rsidRDefault="00877A54">
      <w:pPr>
        <w:shd w:val="clear" w:color="auto" w:fill="FFFFFF"/>
        <w:spacing w:after="120" w:line="300" w:lineRule="exact"/>
        <w:ind w:firstLine="720"/>
        <w:jc w:val="both"/>
        <w:rPr>
          <w:i/>
          <w:color w:val="000000" w:themeColor="text1"/>
        </w:rPr>
      </w:pPr>
      <w:r w:rsidRPr="00331373">
        <w:rPr>
          <w:i/>
          <w:iCs/>
          <w:color w:val="000000" w:themeColor="text1"/>
        </w:rPr>
        <w:t xml:space="preserve">Căn cứ </w:t>
      </w:r>
      <w:r w:rsidRPr="00331373">
        <w:rPr>
          <w:i/>
          <w:color w:val="000000" w:themeColor="text1"/>
          <w:lang w:val="vi-VN"/>
        </w:rPr>
        <w:t>Luật Sửa đổi, bổ sung một số điều của Luật Tổ chức Chính phủ và Luật Tổ chức</w:t>
      </w:r>
      <w:r w:rsidRPr="00331373">
        <w:rPr>
          <w:i/>
          <w:iCs/>
          <w:color w:val="000000" w:themeColor="text1"/>
          <w:lang w:val="vi-VN"/>
        </w:rPr>
        <w:t xml:space="preserve"> </w:t>
      </w:r>
      <w:r w:rsidRPr="00331373">
        <w:rPr>
          <w:i/>
          <w:color w:val="000000" w:themeColor="text1"/>
          <w:lang w:val="vi-VN"/>
        </w:rPr>
        <w:t>chính quyền địa phương ngày 22</w:t>
      </w:r>
      <w:r w:rsidRPr="00331373">
        <w:rPr>
          <w:i/>
          <w:color w:val="000000" w:themeColor="text1"/>
        </w:rPr>
        <w:t>/</w:t>
      </w:r>
      <w:r w:rsidRPr="00331373">
        <w:rPr>
          <w:i/>
          <w:color w:val="000000" w:themeColor="text1"/>
          <w:lang w:val="vi-VN"/>
        </w:rPr>
        <w:t>11</w:t>
      </w:r>
      <w:r w:rsidRPr="00331373">
        <w:rPr>
          <w:i/>
          <w:color w:val="000000" w:themeColor="text1"/>
        </w:rPr>
        <w:t>/</w:t>
      </w:r>
      <w:r w:rsidRPr="00331373">
        <w:rPr>
          <w:i/>
          <w:color w:val="000000" w:themeColor="text1"/>
          <w:lang w:val="vi-VN"/>
        </w:rPr>
        <w:t>2019;</w:t>
      </w:r>
    </w:p>
    <w:p w:rsidR="0044550A" w:rsidRPr="00331373" w:rsidRDefault="00877A54">
      <w:pPr>
        <w:shd w:val="clear" w:color="auto" w:fill="FFFFFF"/>
        <w:spacing w:after="120" w:line="300" w:lineRule="exact"/>
        <w:ind w:firstLine="720"/>
        <w:jc w:val="both"/>
        <w:rPr>
          <w:i/>
          <w:color w:val="000000" w:themeColor="text1"/>
        </w:rPr>
      </w:pPr>
      <w:r w:rsidRPr="00331373">
        <w:rPr>
          <w:i/>
          <w:color w:val="000000" w:themeColor="text1"/>
          <w:lang w:val="vi-VN"/>
        </w:rPr>
        <w:t>Căn cứ Luật Ban hành văn bản quy phạm pháp luật ngày 22</w:t>
      </w:r>
      <w:r w:rsidRPr="00331373">
        <w:rPr>
          <w:i/>
          <w:color w:val="000000" w:themeColor="text1"/>
        </w:rPr>
        <w:t>/</w:t>
      </w:r>
      <w:r w:rsidRPr="00331373">
        <w:rPr>
          <w:i/>
          <w:color w:val="000000" w:themeColor="text1"/>
          <w:lang w:val="vi-VN"/>
        </w:rPr>
        <w:t>6</w:t>
      </w:r>
      <w:r w:rsidRPr="00331373">
        <w:rPr>
          <w:i/>
          <w:color w:val="000000" w:themeColor="text1"/>
        </w:rPr>
        <w:t>/</w:t>
      </w:r>
      <w:r w:rsidRPr="00331373">
        <w:rPr>
          <w:i/>
          <w:color w:val="000000" w:themeColor="text1"/>
          <w:lang w:val="vi-VN"/>
        </w:rPr>
        <w:t>2015;</w:t>
      </w:r>
    </w:p>
    <w:p w:rsidR="0044550A" w:rsidRPr="00331373" w:rsidRDefault="00877A54">
      <w:pPr>
        <w:shd w:val="clear" w:color="auto" w:fill="FFFFFF"/>
        <w:spacing w:after="120" w:line="300" w:lineRule="exact"/>
        <w:ind w:firstLine="720"/>
        <w:jc w:val="both"/>
        <w:rPr>
          <w:i/>
          <w:color w:val="000000" w:themeColor="text1"/>
        </w:rPr>
      </w:pPr>
      <w:r w:rsidRPr="00331373">
        <w:rPr>
          <w:i/>
          <w:color w:val="000000" w:themeColor="text1"/>
        </w:rPr>
        <w:t>Căn cứ</w:t>
      </w:r>
      <w:r w:rsidRPr="00331373">
        <w:rPr>
          <w:i/>
          <w:color w:val="000000" w:themeColor="text1"/>
          <w:lang w:val="vi-VN"/>
        </w:rPr>
        <w:t xml:space="preserve"> Luật Sửa đổi, bổ sung một số điều của Luật Ban hành văn bản quy phạm</w:t>
      </w:r>
      <w:r w:rsidRPr="00331373">
        <w:rPr>
          <w:i/>
          <w:iCs/>
          <w:color w:val="000000" w:themeColor="text1"/>
          <w:lang w:val="vi-VN"/>
        </w:rPr>
        <w:t xml:space="preserve"> </w:t>
      </w:r>
      <w:r w:rsidRPr="00331373">
        <w:rPr>
          <w:i/>
          <w:color w:val="000000" w:themeColor="text1"/>
          <w:lang w:val="vi-VN"/>
        </w:rPr>
        <w:t>pháp luật ngày 18</w:t>
      </w:r>
      <w:r w:rsidRPr="00331373">
        <w:rPr>
          <w:i/>
          <w:color w:val="000000" w:themeColor="text1"/>
        </w:rPr>
        <w:t>/</w:t>
      </w:r>
      <w:r w:rsidRPr="00331373">
        <w:rPr>
          <w:i/>
          <w:color w:val="000000" w:themeColor="text1"/>
          <w:lang w:val="vi-VN"/>
        </w:rPr>
        <w:t>6</w:t>
      </w:r>
      <w:r w:rsidRPr="00331373">
        <w:rPr>
          <w:i/>
          <w:color w:val="000000" w:themeColor="text1"/>
        </w:rPr>
        <w:t>/</w:t>
      </w:r>
      <w:r w:rsidRPr="00331373">
        <w:rPr>
          <w:i/>
          <w:color w:val="000000" w:themeColor="text1"/>
          <w:lang w:val="vi-VN"/>
        </w:rPr>
        <w:t>2020;</w:t>
      </w:r>
      <w:r w:rsidRPr="00331373">
        <w:rPr>
          <w:i/>
          <w:iCs/>
          <w:color w:val="000000" w:themeColor="text1"/>
          <w:lang w:val="vi-VN"/>
        </w:rPr>
        <w:t xml:space="preserve"> </w:t>
      </w:r>
    </w:p>
    <w:p w:rsidR="0044550A" w:rsidRPr="00331373" w:rsidRDefault="00877A54">
      <w:pPr>
        <w:spacing w:after="120" w:line="300" w:lineRule="exact"/>
        <w:ind w:firstLine="720"/>
        <w:jc w:val="both"/>
        <w:rPr>
          <w:i/>
          <w:color w:val="000000" w:themeColor="text1"/>
        </w:rPr>
      </w:pPr>
      <w:r w:rsidRPr="00331373">
        <w:rPr>
          <w:i/>
          <w:color w:val="000000" w:themeColor="text1"/>
          <w:lang w:val="nl-NL"/>
        </w:rPr>
        <w:t>Căn cứ Luật Xây dựng ngày 18</w:t>
      </w:r>
      <w:r w:rsidRPr="00331373">
        <w:rPr>
          <w:i/>
          <w:color w:val="000000" w:themeColor="text1"/>
          <w:lang w:val="vi-VN"/>
        </w:rPr>
        <w:t>/</w:t>
      </w:r>
      <w:r w:rsidRPr="00331373">
        <w:rPr>
          <w:i/>
          <w:color w:val="000000" w:themeColor="text1"/>
          <w:lang w:val="nl-NL"/>
        </w:rPr>
        <w:t>6</w:t>
      </w:r>
      <w:r w:rsidRPr="00331373">
        <w:rPr>
          <w:i/>
          <w:color w:val="000000" w:themeColor="text1"/>
          <w:lang w:val="vi-VN"/>
        </w:rPr>
        <w:t>/</w:t>
      </w:r>
      <w:r w:rsidRPr="00331373">
        <w:rPr>
          <w:i/>
          <w:color w:val="000000" w:themeColor="text1"/>
          <w:lang w:val="nl-NL"/>
        </w:rPr>
        <w:t>2014</w:t>
      </w:r>
      <w:r w:rsidRPr="00331373">
        <w:rPr>
          <w:i/>
          <w:color w:val="000000" w:themeColor="text1"/>
          <w:lang w:val="vi-VN"/>
        </w:rPr>
        <w:t>;</w:t>
      </w:r>
    </w:p>
    <w:p w:rsidR="0044550A" w:rsidRPr="00331373" w:rsidRDefault="00877A54">
      <w:pPr>
        <w:spacing w:after="120" w:line="300" w:lineRule="exact"/>
        <w:ind w:firstLine="720"/>
        <w:jc w:val="both"/>
        <w:rPr>
          <w:i/>
          <w:color w:val="000000" w:themeColor="text1"/>
        </w:rPr>
      </w:pPr>
      <w:r w:rsidRPr="00331373">
        <w:rPr>
          <w:i/>
          <w:color w:val="000000" w:themeColor="text1"/>
        </w:rPr>
        <w:t xml:space="preserve">Căn cứ </w:t>
      </w:r>
      <w:r w:rsidRPr="00331373">
        <w:rPr>
          <w:i/>
          <w:color w:val="000000" w:themeColor="text1"/>
          <w:lang w:val="nl-NL"/>
        </w:rPr>
        <w:t>Luật sửa đổi, bổ sung một số điều của Luật Xây dựng ngày 17</w:t>
      </w:r>
      <w:r w:rsidRPr="00331373">
        <w:rPr>
          <w:i/>
          <w:color w:val="000000" w:themeColor="text1"/>
          <w:lang w:val="vi-VN"/>
        </w:rPr>
        <w:t>/</w:t>
      </w:r>
      <w:r w:rsidRPr="00331373">
        <w:rPr>
          <w:i/>
          <w:color w:val="000000" w:themeColor="text1"/>
          <w:lang w:val="nl-NL"/>
        </w:rPr>
        <w:t>6</w:t>
      </w:r>
      <w:r w:rsidRPr="00331373">
        <w:rPr>
          <w:i/>
          <w:color w:val="000000" w:themeColor="text1"/>
          <w:lang w:val="vi-VN"/>
        </w:rPr>
        <w:t>/</w:t>
      </w:r>
      <w:r w:rsidRPr="00331373">
        <w:rPr>
          <w:i/>
          <w:color w:val="000000" w:themeColor="text1"/>
          <w:lang w:val="nl-NL"/>
        </w:rPr>
        <w:t xml:space="preserve">2020; </w:t>
      </w:r>
    </w:p>
    <w:p w:rsidR="0044550A" w:rsidRPr="00331373" w:rsidRDefault="00877A54">
      <w:pPr>
        <w:spacing w:after="120"/>
        <w:ind w:firstLine="720"/>
        <w:rPr>
          <w:color w:val="000000" w:themeColor="text1"/>
        </w:rPr>
      </w:pPr>
      <w:r w:rsidRPr="00331373">
        <w:rPr>
          <w:i/>
          <w:iCs/>
          <w:color w:val="000000" w:themeColor="text1"/>
          <w:lang w:val="vi-VN"/>
        </w:rPr>
        <w:t xml:space="preserve">Căn cứ Luật Thanh tra ngày </w:t>
      </w:r>
      <w:r w:rsidRPr="00331373">
        <w:rPr>
          <w:i/>
          <w:iCs/>
          <w:color w:val="000000" w:themeColor="text1"/>
          <w:lang w:val="nl-NL"/>
        </w:rPr>
        <w:t>14/</w:t>
      </w:r>
      <w:r w:rsidRPr="00331373">
        <w:rPr>
          <w:i/>
          <w:iCs/>
          <w:color w:val="000000" w:themeColor="text1"/>
          <w:lang w:val="vi-VN"/>
        </w:rPr>
        <w:t>11</w:t>
      </w:r>
      <w:r w:rsidRPr="00331373">
        <w:rPr>
          <w:i/>
          <w:iCs/>
          <w:color w:val="000000" w:themeColor="text1"/>
          <w:lang w:val="nl-NL"/>
        </w:rPr>
        <w:t>/</w:t>
      </w:r>
      <w:r w:rsidRPr="00331373">
        <w:rPr>
          <w:i/>
          <w:iCs/>
          <w:color w:val="000000" w:themeColor="text1"/>
          <w:lang w:val="vi-VN"/>
        </w:rPr>
        <w:t>20</w:t>
      </w:r>
      <w:r w:rsidRPr="00331373">
        <w:rPr>
          <w:i/>
          <w:iCs/>
          <w:color w:val="000000" w:themeColor="text1"/>
          <w:lang w:val="nl-NL"/>
        </w:rPr>
        <w:t>22</w:t>
      </w:r>
      <w:r w:rsidRPr="00331373">
        <w:rPr>
          <w:i/>
          <w:iCs/>
          <w:color w:val="000000" w:themeColor="text1"/>
          <w:lang w:val="vi-VN"/>
        </w:rPr>
        <w:t>;</w:t>
      </w:r>
    </w:p>
    <w:p w:rsidR="0044550A" w:rsidRPr="00331373" w:rsidRDefault="00877A54">
      <w:pPr>
        <w:spacing w:after="120"/>
        <w:ind w:firstLine="709"/>
        <w:rPr>
          <w:color w:val="000000" w:themeColor="text1"/>
        </w:rPr>
      </w:pPr>
      <w:r w:rsidRPr="00331373">
        <w:rPr>
          <w:i/>
          <w:iCs/>
          <w:color w:val="000000" w:themeColor="text1"/>
          <w:lang w:val="vi-VN"/>
        </w:rPr>
        <w:t>Căn cứ Luật Xử lý vi phạm hành chính ngày 20</w:t>
      </w:r>
      <w:r w:rsidRPr="00331373">
        <w:rPr>
          <w:i/>
          <w:iCs/>
          <w:color w:val="000000" w:themeColor="text1"/>
          <w:lang w:val="nl-NL"/>
        </w:rPr>
        <w:t>/</w:t>
      </w:r>
      <w:r w:rsidRPr="00331373">
        <w:rPr>
          <w:i/>
          <w:iCs/>
          <w:color w:val="000000" w:themeColor="text1"/>
          <w:lang w:val="vi-VN"/>
        </w:rPr>
        <w:t>6</w:t>
      </w:r>
      <w:r w:rsidRPr="00331373">
        <w:rPr>
          <w:i/>
          <w:iCs/>
          <w:color w:val="000000" w:themeColor="text1"/>
          <w:lang w:val="nl-NL"/>
        </w:rPr>
        <w:t>/</w:t>
      </w:r>
      <w:r w:rsidRPr="00331373">
        <w:rPr>
          <w:i/>
          <w:iCs/>
          <w:color w:val="000000" w:themeColor="text1"/>
          <w:lang w:val="vi-VN"/>
        </w:rPr>
        <w:t>2012</w:t>
      </w:r>
      <w:r w:rsidRPr="00331373">
        <w:rPr>
          <w:i/>
          <w:iCs/>
          <w:color w:val="000000" w:themeColor="text1"/>
          <w:lang w:val="nl-NL"/>
        </w:rPr>
        <w:t>; Luật sửa đổi, bổ sung một số điều của Luật xử lý vi phạm hành chính ngày 13/11/2020</w:t>
      </w:r>
      <w:r w:rsidRPr="00331373">
        <w:rPr>
          <w:i/>
          <w:iCs/>
          <w:color w:val="000000" w:themeColor="text1"/>
          <w:lang w:val="vi-VN"/>
        </w:rPr>
        <w:t>;</w:t>
      </w:r>
    </w:p>
    <w:p w:rsidR="0044550A" w:rsidRPr="00331373" w:rsidRDefault="00877A54">
      <w:pPr>
        <w:spacing w:after="120"/>
        <w:ind w:firstLine="709"/>
        <w:rPr>
          <w:color w:val="000000" w:themeColor="text1"/>
        </w:rPr>
      </w:pPr>
      <w:r w:rsidRPr="00331373">
        <w:rPr>
          <w:i/>
          <w:iCs/>
          <w:color w:val="000000" w:themeColor="text1"/>
          <w:lang w:val="vi-VN"/>
        </w:rPr>
        <w:t>Căn cứ Luật Quy hoạch đô thị ngày 17</w:t>
      </w:r>
      <w:r w:rsidRPr="00331373">
        <w:rPr>
          <w:i/>
          <w:iCs/>
          <w:color w:val="000000" w:themeColor="text1"/>
          <w:lang w:val="nl-NL"/>
        </w:rPr>
        <w:t>/</w:t>
      </w:r>
      <w:r w:rsidRPr="00331373">
        <w:rPr>
          <w:i/>
          <w:iCs/>
          <w:color w:val="000000" w:themeColor="text1"/>
          <w:lang w:val="vi-VN"/>
        </w:rPr>
        <w:t>6</w:t>
      </w:r>
      <w:r w:rsidRPr="00331373">
        <w:rPr>
          <w:i/>
          <w:iCs/>
          <w:color w:val="000000" w:themeColor="text1"/>
          <w:lang w:val="nl-NL"/>
        </w:rPr>
        <w:t>/</w:t>
      </w:r>
      <w:r w:rsidRPr="00331373">
        <w:rPr>
          <w:i/>
          <w:iCs/>
          <w:color w:val="000000" w:themeColor="text1"/>
          <w:lang w:val="vi-VN"/>
        </w:rPr>
        <w:t>2009;</w:t>
      </w:r>
    </w:p>
    <w:p w:rsidR="0044550A" w:rsidRPr="00331373" w:rsidRDefault="00877A54">
      <w:pPr>
        <w:spacing w:after="120"/>
        <w:ind w:firstLine="709"/>
        <w:rPr>
          <w:i/>
          <w:iCs/>
          <w:color w:val="000000" w:themeColor="text1"/>
        </w:rPr>
      </w:pPr>
      <w:r w:rsidRPr="00331373">
        <w:rPr>
          <w:i/>
          <w:iCs/>
          <w:color w:val="000000" w:themeColor="text1"/>
          <w:lang w:val="vi-VN"/>
        </w:rPr>
        <w:t>Căn cứ Luật Kiến trúc ngày 13/6/2019;</w:t>
      </w:r>
    </w:p>
    <w:p w:rsidR="0044550A" w:rsidRPr="00331373" w:rsidRDefault="00877A54">
      <w:pPr>
        <w:spacing w:after="120"/>
        <w:ind w:firstLine="709"/>
        <w:jc w:val="both"/>
        <w:rPr>
          <w:i/>
          <w:color w:val="000000" w:themeColor="text1"/>
        </w:rPr>
      </w:pPr>
      <w:r w:rsidRPr="00331373">
        <w:rPr>
          <w:i/>
          <w:color w:val="000000" w:themeColor="text1"/>
        </w:rPr>
        <w:t>Căn cứ Nghị định số 34/2016/NĐ-CP ngày 14/5/2016 của Chính phủ quy định chi tiết một số điều và biện pháp thi hành Luật ban hành văn bản quy phạm pháp luật;</w:t>
      </w:r>
    </w:p>
    <w:p w:rsidR="0044550A" w:rsidRPr="00331373" w:rsidRDefault="00877A54">
      <w:pPr>
        <w:spacing w:after="120"/>
        <w:ind w:firstLine="709"/>
        <w:jc w:val="both"/>
        <w:rPr>
          <w:i/>
          <w:color w:val="000000" w:themeColor="text1"/>
        </w:rPr>
      </w:pPr>
      <w:r w:rsidRPr="00331373">
        <w:rPr>
          <w:i/>
          <w:color w:val="000000" w:themeColor="text1"/>
        </w:rPr>
        <w:t>Căn cứ Nghị định số 154/2020/NĐ-CP ngày 31/12/2020 của Chính phủ sửa đổi, bổ sung một số điều của Nghị định số 34/2016/NĐ-CP ngày 14/5/2016 của Chính phủ quy định chi tiết một số điều và biện pháp thi hành Luật ban hành văn bản quy phạm pháp luật;</w:t>
      </w:r>
    </w:p>
    <w:p w:rsidR="0044550A" w:rsidRPr="00331373" w:rsidRDefault="00877A54">
      <w:pPr>
        <w:spacing w:after="120"/>
        <w:ind w:firstLine="709"/>
        <w:jc w:val="both"/>
        <w:rPr>
          <w:i/>
          <w:color w:val="000000" w:themeColor="text1"/>
          <w:highlight w:val="yellow"/>
        </w:rPr>
      </w:pPr>
      <w:r w:rsidRPr="00331373">
        <w:rPr>
          <w:i/>
          <w:color w:val="000000" w:themeColor="text1"/>
        </w:rPr>
        <w:t>Căn cứ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sidR="0044550A" w:rsidRPr="00331373" w:rsidRDefault="00877A54">
      <w:pPr>
        <w:pStyle w:val="BodyTextIndent2"/>
        <w:spacing w:before="120" w:after="120" w:line="320" w:lineRule="exact"/>
        <w:rPr>
          <w:rFonts w:ascii="Times New Roman Italic" w:hAnsi="Times New Roman Italic"/>
          <w:color w:val="000000" w:themeColor="text1"/>
          <w:spacing w:val="4"/>
          <w:sz w:val="28"/>
          <w:szCs w:val="28"/>
        </w:rPr>
      </w:pPr>
      <w:r w:rsidRPr="00331373">
        <w:rPr>
          <w:rFonts w:ascii="Times New Roman Italic" w:hAnsi="Times New Roman Italic"/>
          <w:color w:val="000000" w:themeColor="text1"/>
          <w:spacing w:val="4"/>
          <w:sz w:val="28"/>
          <w:szCs w:val="28"/>
          <w:lang w:val="nl-NL"/>
        </w:rPr>
        <w:lastRenderedPageBreak/>
        <w:t>Căn cứ Thông tư số 01/2021/TT-BXD ngày 19/5/2021 của Bộ trưởng Bộ Xây dựng ban hành QCVN 01:2021/BXD Quy chuẩn kỹ thuật quốc gia về Quy hoạch xây dựng;</w:t>
      </w:r>
    </w:p>
    <w:p w:rsidR="0044550A" w:rsidRPr="00331373" w:rsidRDefault="00877A54">
      <w:pPr>
        <w:spacing w:after="240" w:line="300" w:lineRule="exact"/>
        <w:ind w:firstLine="576"/>
        <w:jc w:val="both"/>
        <w:rPr>
          <w:i/>
          <w:color w:val="000000" w:themeColor="text1"/>
        </w:rPr>
      </w:pPr>
      <w:r w:rsidRPr="00331373">
        <w:rPr>
          <w:i/>
          <w:color w:val="000000" w:themeColor="text1"/>
          <w:lang w:val="nl-NL"/>
        </w:rPr>
        <w:t xml:space="preserve">Theo đề nghị của Giám đốc Sở Xây dựng tại Tờ trình số </w:t>
      </w:r>
      <w:r w:rsidR="00FA26E6" w:rsidRPr="00331373">
        <w:rPr>
          <w:i/>
          <w:color w:val="000000" w:themeColor="text1"/>
          <w:lang w:val="nl-NL"/>
        </w:rPr>
        <w:t>330/TTr-SXD ngày 15</w:t>
      </w:r>
      <w:r w:rsidRPr="00331373">
        <w:rPr>
          <w:i/>
          <w:color w:val="000000" w:themeColor="text1"/>
          <w:lang w:val="nl-NL"/>
        </w:rPr>
        <w:t xml:space="preserve"> tháng </w:t>
      </w:r>
      <w:r w:rsidR="00FA26E6" w:rsidRPr="00331373">
        <w:rPr>
          <w:i/>
          <w:color w:val="000000" w:themeColor="text1"/>
          <w:lang w:val="nl-NL"/>
        </w:rPr>
        <w:t>11</w:t>
      </w:r>
      <w:r w:rsidRPr="00331373">
        <w:rPr>
          <w:i/>
          <w:color w:val="000000" w:themeColor="text1"/>
          <w:lang w:val="nl-NL"/>
        </w:rPr>
        <w:t xml:space="preserve"> năm 2024.</w:t>
      </w:r>
    </w:p>
    <w:p w:rsidR="0044550A" w:rsidRPr="00331373" w:rsidRDefault="00877A54">
      <w:pPr>
        <w:pStyle w:val="BodyTextIndent2"/>
        <w:spacing w:after="240" w:line="320" w:lineRule="exact"/>
        <w:ind w:left="-168" w:firstLine="756"/>
        <w:jc w:val="center"/>
        <w:rPr>
          <w:rFonts w:ascii="Times New Roman" w:hAnsi="Times New Roman"/>
          <w:b/>
          <w:i w:val="0"/>
          <w:color w:val="000000" w:themeColor="text1"/>
          <w:sz w:val="28"/>
          <w:szCs w:val="28"/>
        </w:rPr>
      </w:pPr>
      <w:r w:rsidRPr="00331373">
        <w:rPr>
          <w:rFonts w:ascii="Times New Roman" w:hAnsi="Times New Roman"/>
          <w:b/>
          <w:i w:val="0"/>
          <w:color w:val="000000" w:themeColor="text1"/>
          <w:sz w:val="28"/>
          <w:szCs w:val="28"/>
          <w:lang w:val="nl-NL"/>
        </w:rPr>
        <w:t>QUYẾT ĐỊNH:</w:t>
      </w:r>
    </w:p>
    <w:p w:rsidR="0044550A" w:rsidRPr="00331373" w:rsidRDefault="00877A54">
      <w:pPr>
        <w:shd w:val="clear" w:color="auto" w:fill="FFFFFF"/>
        <w:spacing w:after="120" w:line="320" w:lineRule="exact"/>
        <w:ind w:firstLine="567"/>
        <w:jc w:val="both"/>
        <w:rPr>
          <w:b/>
          <w:color w:val="000000" w:themeColor="text1"/>
        </w:rPr>
      </w:pPr>
      <w:r w:rsidRPr="00331373">
        <w:rPr>
          <w:b/>
          <w:color w:val="000000" w:themeColor="text1"/>
          <w:lang w:val="nl-NL"/>
        </w:rPr>
        <w:t>Điều 1.</w:t>
      </w:r>
      <w:r w:rsidRPr="00331373">
        <w:rPr>
          <w:color w:val="000000" w:themeColor="text1"/>
          <w:lang w:val="nl-NL"/>
        </w:rPr>
        <w:t xml:space="preserve"> </w:t>
      </w:r>
      <w:r w:rsidRPr="00331373">
        <w:rPr>
          <w:b/>
          <w:color w:val="000000" w:themeColor="text1"/>
          <w:lang w:val="nl-NL"/>
        </w:rPr>
        <w:t>Sửa đổi, bổ sung m</w:t>
      </w:r>
      <w:r w:rsidRPr="00331373">
        <w:rPr>
          <w:b/>
          <w:color w:val="000000" w:themeColor="text1"/>
          <w:lang w:val="vi-VN"/>
        </w:rPr>
        <w:t xml:space="preserve">ột số điều </w:t>
      </w:r>
      <w:r w:rsidRPr="00331373">
        <w:rPr>
          <w:b/>
          <w:color w:val="000000" w:themeColor="text1"/>
          <w:lang w:val="nl-NL"/>
        </w:rPr>
        <w:t>của Quyết định số 34/2023/QĐ-UBND ngày 27/11/2023 của Ủy ban nhân dân tỉnh Lào Cai Sửa đổi, bổ sung một số điều của Quy định m</w:t>
      </w:r>
      <w:r w:rsidRPr="00331373">
        <w:rPr>
          <w:b/>
          <w:color w:val="000000" w:themeColor="text1"/>
          <w:lang w:val="vi-VN"/>
        </w:rPr>
        <w:t xml:space="preserve">ột số nội dung </w:t>
      </w:r>
      <w:r w:rsidRPr="00331373">
        <w:rPr>
          <w:b/>
          <w:color w:val="000000" w:themeColor="text1"/>
          <w:lang w:val="nl-NL"/>
        </w:rPr>
        <w:t xml:space="preserve">về quản lý dự án đầu tư xây dựng công trình và quản lý chất lượng công trình xây dựng trên địa bàn tỉnh Lào Cai </w:t>
      </w:r>
      <w:r w:rsidRPr="00331373">
        <w:rPr>
          <w:b/>
          <w:iCs/>
          <w:color w:val="000000" w:themeColor="text1"/>
          <w:lang w:val="nl-NL"/>
        </w:rPr>
        <w:t>ban hành kèm theo Quyết định số 39/2021/QĐ-UBND ngày 20/7/2021 của Ủy ban nhân dân tỉnh Lào Cai</w:t>
      </w:r>
    </w:p>
    <w:p w:rsidR="0044550A" w:rsidRPr="00331373" w:rsidRDefault="00877A54">
      <w:pPr>
        <w:shd w:val="clear" w:color="auto" w:fill="FFFFFF"/>
        <w:spacing w:after="120" w:line="320" w:lineRule="exact"/>
        <w:ind w:firstLine="567"/>
        <w:jc w:val="both"/>
        <w:rPr>
          <w:color w:val="000000" w:themeColor="text1"/>
        </w:rPr>
      </w:pPr>
      <w:r w:rsidRPr="00331373">
        <w:rPr>
          <w:color w:val="000000" w:themeColor="text1"/>
          <w:lang w:val="nl-NL"/>
        </w:rPr>
        <w:t>1. Sửa đổi khoản 5 Điều 3a được bổ sung tại khoản 2 Điều 1 của Quyết định số 34/2023/QĐ-UBND như sau:</w:t>
      </w:r>
    </w:p>
    <w:p w:rsidR="0044550A" w:rsidRPr="00331373" w:rsidRDefault="00877A54">
      <w:pPr>
        <w:spacing w:before="120" w:line="320" w:lineRule="exact"/>
        <w:ind w:firstLine="562"/>
        <w:jc w:val="both"/>
        <w:rPr>
          <w:color w:val="000000" w:themeColor="text1"/>
        </w:rPr>
      </w:pPr>
      <w:r w:rsidRPr="00331373">
        <w:rPr>
          <w:color w:val="000000" w:themeColor="text1"/>
          <w:lang w:val="nl-NL"/>
        </w:rPr>
        <w:t>“5. Thời gian thẩm định dự án được quy định như sau:</w:t>
      </w:r>
    </w:p>
    <w:p w:rsidR="0044550A" w:rsidRPr="00331373" w:rsidRDefault="00877A54">
      <w:pPr>
        <w:spacing w:before="120" w:line="320" w:lineRule="exact"/>
        <w:ind w:firstLine="562"/>
        <w:jc w:val="both"/>
        <w:rPr>
          <w:color w:val="000000" w:themeColor="text1"/>
        </w:rPr>
      </w:pPr>
      <w:r w:rsidRPr="00331373">
        <w:rPr>
          <w:color w:val="000000" w:themeColor="text1"/>
          <w:lang w:val="nl-NL"/>
        </w:rPr>
        <w:t>a) Đối với dự án nhóm B, thời gian thẩm định không quá 30 ngày, trong đó thời gian thẩm định của cơ quan chuyên môn về xây dựng không quá 20 ngày, thời gian thẩm định của cơ quan chủ trì thẩm định tại Điều 3 Quy định này không quá 10 ngày;</w:t>
      </w:r>
    </w:p>
    <w:p w:rsidR="0044550A" w:rsidRPr="00331373" w:rsidRDefault="00877A54">
      <w:pPr>
        <w:spacing w:before="120" w:line="320" w:lineRule="exact"/>
        <w:ind w:firstLine="562"/>
        <w:jc w:val="both"/>
        <w:rPr>
          <w:color w:val="000000" w:themeColor="text1"/>
          <w:spacing w:val="-5"/>
        </w:rPr>
      </w:pPr>
      <w:r w:rsidRPr="00331373">
        <w:rPr>
          <w:color w:val="000000" w:themeColor="text1"/>
          <w:lang w:val="nl-NL"/>
        </w:rPr>
        <w:t xml:space="preserve">b) Đối với dự án Báo cáo nghiên cứu khả thi nhóm C, thời gian thẩm định không quá 20 ngày, trong đó thời gian thẩm định của cơ quan chuyên môn về xây dựng không quá 12 ngày, thời gian thẩm định của cơ quan chủ trì thẩm định tại </w:t>
      </w:r>
      <w:r w:rsidRPr="00331373">
        <w:rPr>
          <w:color w:val="000000" w:themeColor="text1"/>
          <w:spacing w:val="-5"/>
          <w:lang w:val="nl-NL"/>
        </w:rPr>
        <w:t>Điều 3 Quy định này không quá 08 ngày;</w:t>
      </w:r>
    </w:p>
    <w:p w:rsidR="0044550A" w:rsidRPr="00331373" w:rsidRDefault="00877A54">
      <w:pPr>
        <w:spacing w:before="120" w:line="320" w:lineRule="exact"/>
        <w:ind w:firstLine="562"/>
        <w:jc w:val="both"/>
        <w:rPr>
          <w:color w:val="000000" w:themeColor="text1"/>
          <w:spacing w:val="-5"/>
        </w:rPr>
      </w:pPr>
      <w:r w:rsidRPr="00331373">
        <w:rPr>
          <w:color w:val="000000" w:themeColor="text1"/>
          <w:spacing w:val="-5"/>
          <w:lang w:val="nl-NL"/>
        </w:rPr>
        <w:t>c)  Đối với dự án chỉ cần lập Báo cáo kinh tế kỹ thuật, thời gian thẩm định của cơ quan chủ trì thẩm định tại Điều 3 Quy định này không quá 20 ngày.”.</w:t>
      </w:r>
    </w:p>
    <w:p w:rsidR="0044550A" w:rsidRPr="00331373" w:rsidRDefault="00877A54">
      <w:pPr>
        <w:shd w:val="clear" w:color="auto" w:fill="FFFFFF"/>
        <w:spacing w:after="120" w:line="320" w:lineRule="exact"/>
        <w:ind w:firstLine="567"/>
        <w:jc w:val="both"/>
        <w:rPr>
          <w:color w:val="000000" w:themeColor="text1"/>
        </w:rPr>
      </w:pPr>
      <w:r w:rsidRPr="00331373">
        <w:rPr>
          <w:color w:val="000000" w:themeColor="text1"/>
          <w:lang w:val="nl-NL"/>
        </w:rPr>
        <w:t>2. Sửa đổi, bổ sung một số điểm của khoản 1 Điều 3b được bổ sung tại khoản 3 Điều 1 của Quyết định số 34/2023/QĐ-UBND như sau:</w:t>
      </w:r>
    </w:p>
    <w:p w:rsidR="0044550A" w:rsidRPr="00331373" w:rsidRDefault="00877A54">
      <w:pPr>
        <w:shd w:val="clear" w:color="auto" w:fill="FFFFFF"/>
        <w:spacing w:after="120" w:line="320" w:lineRule="exact"/>
        <w:ind w:firstLine="567"/>
        <w:jc w:val="both"/>
        <w:rPr>
          <w:color w:val="000000" w:themeColor="text1"/>
          <w:spacing w:val="-5"/>
        </w:rPr>
      </w:pPr>
      <w:r w:rsidRPr="00331373">
        <w:rPr>
          <w:color w:val="000000" w:themeColor="text1"/>
          <w:spacing w:val="-5"/>
        </w:rPr>
        <w:t xml:space="preserve">a) </w:t>
      </w:r>
      <w:r w:rsidRPr="00331373">
        <w:rPr>
          <w:color w:val="000000" w:themeColor="text1"/>
          <w:spacing w:val="-5"/>
          <w:lang w:val="nl-NL"/>
        </w:rPr>
        <w:t>Sửa đổi điểm a khoản 1 Điều 3b như sau:</w:t>
      </w:r>
    </w:p>
    <w:p w:rsidR="0044550A" w:rsidRPr="00331373" w:rsidRDefault="00877A54">
      <w:pPr>
        <w:spacing w:after="120" w:line="320" w:lineRule="exact"/>
        <w:ind w:firstLine="569"/>
        <w:jc w:val="both"/>
        <w:rPr>
          <w:color w:val="000000" w:themeColor="text1"/>
          <w:spacing w:val="-5"/>
        </w:rPr>
      </w:pPr>
      <w:r w:rsidRPr="00331373">
        <w:rPr>
          <w:color w:val="000000" w:themeColor="text1"/>
          <w:spacing w:val="-5"/>
          <w:lang w:val="nl-NL"/>
        </w:rPr>
        <w:t>“a) Sở Xây dựng thẩm định đối với dự án, công trình thuộc dự án đầu tư xây dựng dân dụng; dự án đầu tư xây dựng khu đô thị, khu nhà ở; dự án đầu tư xây dựng hạ tầng kỹ thuật khu chức năng; dự án đầu tư xây dựng công nghiệp nhẹ, công nghiệp vật liệu xây dựng, hạ tầng kỹ thuật và đường bộ trong đô thị (trừ đường quốc lộ qua đô thị); trừ dự án, công trình quy định tại điểm d khoản này;”.</w:t>
      </w:r>
    </w:p>
    <w:p w:rsidR="0044550A" w:rsidRPr="00331373" w:rsidRDefault="00877A54">
      <w:pPr>
        <w:shd w:val="clear" w:color="auto" w:fill="FFFFFF"/>
        <w:spacing w:after="120" w:line="320" w:lineRule="exact"/>
        <w:ind w:firstLine="568"/>
        <w:jc w:val="both"/>
        <w:rPr>
          <w:color w:val="000000" w:themeColor="text1"/>
        </w:rPr>
      </w:pPr>
      <w:r w:rsidRPr="00331373">
        <w:rPr>
          <w:color w:val="000000" w:themeColor="text1"/>
          <w:lang w:val="nl-NL"/>
        </w:rPr>
        <w:t>b) Bổ sung điểm đ vào sau điểm d khoản 1 Điều 3b được bổ sung tại khoản 3 Điều 1 của Quyết định số 34/2023/QĐ-UBND như sau:</w:t>
      </w:r>
    </w:p>
    <w:p w:rsidR="0044550A" w:rsidRPr="00331373" w:rsidRDefault="00877A54">
      <w:pPr>
        <w:shd w:val="clear" w:color="auto" w:fill="FFFFFF"/>
        <w:spacing w:after="120" w:line="320" w:lineRule="exact"/>
        <w:ind w:firstLine="568"/>
        <w:jc w:val="both"/>
        <w:rPr>
          <w:color w:val="000000" w:themeColor="text1"/>
        </w:rPr>
      </w:pPr>
      <w:r w:rsidRPr="00331373">
        <w:rPr>
          <w:color w:val="000000" w:themeColor="text1"/>
          <w:lang w:val="nl-NL"/>
        </w:rPr>
        <w:t>“đ) Sở Giao thông vận tải thẩm định đối với dự án, công trình thuộc dự án đầu tư xây dựng công trình giao thông; trừ dự án, công trình quy định tại điểm a và điểm d khoản này.”.</w:t>
      </w:r>
    </w:p>
    <w:p w:rsidR="0044550A" w:rsidRPr="00331373" w:rsidRDefault="00877A54">
      <w:pPr>
        <w:shd w:val="clear" w:color="auto" w:fill="FFFFFF"/>
        <w:spacing w:after="120" w:line="320" w:lineRule="exact"/>
        <w:ind w:firstLine="568"/>
        <w:jc w:val="both"/>
        <w:rPr>
          <w:color w:val="000000" w:themeColor="text1"/>
          <w:lang w:val="nl-NL"/>
        </w:rPr>
      </w:pPr>
      <w:r w:rsidRPr="00331373">
        <w:rPr>
          <w:color w:val="000000" w:themeColor="text1"/>
          <w:lang w:val="nl-NL"/>
        </w:rPr>
        <w:lastRenderedPageBreak/>
        <w:t>3. Sửa đổi bổ sung tên và một số điểm của khoản 1 Điều 7 của Quy định ban hành kèm theo</w:t>
      </w:r>
      <w:r w:rsidRPr="00331373">
        <w:rPr>
          <w:b/>
          <w:iCs/>
          <w:color w:val="000000" w:themeColor="text1"/>
          <w:lang w:val="nl-NL"/>
        </w:rPr>
        <w:t xml:space="preserve"> </w:t>
      </w:r>
      <w:r w:rsidRPr="00331373">
        <w:rPr>
          <w:iCs/>
          <w:color w:val="000000" w:themeColor="text1"/>
          <w:lang w:val="nl-NL"/>
        </w:rPr>
        <w:t>Quyết định số 39/2021/QĐ-UBND</w:t>
      </w:r>
      <w:r w:rsidRPr="00331373">
        <w:rPr>
          <w:color w:val="000000" w:themeColor="text1"/>
          <w:lang w:val="nl-NL"/>
        </w:rPr>
        <w:t xml:space="preserve"> được sửa đổi, bổ sung tại khoản 7 Điều 1 của Quyết định số 34/2023/QĐ-UBND như sau:</w:t>
      </w:r>
    </w:p>
    <w:p w:rsidR="0044550A" w:rsidRPr="00331373" w:rsidRDefault="00877A54">
      <w:pPr>
        <w:pStyle w:val="ListParagraph"/>
        <w:numPr>
          <w:ilvl w:val="0"/>
          <w:numId w:val="3"/>
        </w:numPr>
        <w:shd w:val="clear" w:color="auto" w:fill="FFFFFF"/>
        <w:spacing w:after="120" w:line="320" w:lineRule="exact"/>
        <w:jc w:val="both"/>
        <w:rPr>
          <w:color w:val="000000" w:themeColor="text1"/>
          <w:spacing w:val="-5"/>
        </w:rPr>
      </w:pPr>
      <w:r w:rsidRPr="00331373">
        <w:rPr>
          <w:color w:val="000000" w:themeColor="text1"/>
          <w:spacing w:val="-5"/>
          <w:lang w:val="nl-NL"/>
        </w:rPr>
        <w:t xml:space="preserve">Sửa đổi tên Khoản 1 Điều 7 như sau: </w:t>
      </w:r>
    </w:p>
    <w:p w:rsidR="0044550A" w:rsidRPr="00331373" w:rsidRDefault="00877A54">
      <w:pPr>
        <w:shd w:val="clear" w:color="auto" w:fill="FFFFFF"/>
        <w:spacing w:after="120" w:line="320" w:lineRule="exact"/>
        <w:ind w:firstLine="574"/>
        <w:jc w:val="both"/>
        <w:rPr>
          <w:color w:val="000000" w:themeColor="text1"/>
          <w:spacing w:val="-5"/>
        </w:rPr>
      </w:pPr>
      <w:r w:rsidRPr="00331373">
        <w:rPr>
          <w:color w:val="000000" w:themeColor="text1"/>
          <w:spacing w:val="-5"/>
        </w:rPr>
        <w:t>“1. T</w:t>
      </w:r>
      <w:r w:rsidRPr="00331373">
        <w:rPr>
          <w:color w:val="000000" w:themeColor="text1"/>
          <w:spacing w:val="-5"/>
          <w:lang w:val="vi-VN"/>
        </w:rPr>
        <w:t>hẩm quyền kiểm tra công tác nghiệm thu công trình xây dựng</w:t>
      </w:r>
      <w:r w:rsidRPr="00331373">
        <w:rPr>
          <w:color w:val="000000" w:themeColor="text1"/>
          <w:spacing w:val="-5"/>
        </w:rPr>
        <w:t xml:space="preserve"> (trừ trường hợp quy định tại Khoản 2 Điều này) của các cơ quan chuyên môn về xây dựng thuộc Ủy ban nhân dân tỉnh theo quy định tại Khoản 4 Điều 52 Nghị định số 06/2021/NĐ-CP ngày 26/01/2021 của Chính phủ quy định chi tiết một số nội dung về quản lý chất lượng, thi công xây dựng và bảo trì công trình xây dựng như sau:”.</w:t>
      </w:r>
    </w:p>
    <w:p w:rsidR="0044550A" w:rsidRPr="00331373" w:rsidRDefault="00877A54">
      <w:pPr>
        <w:pStyle w:val="ListParagraph"/>
        <w:numPr>
          <w:ilvl w:val="0"/>
          <w:numId w:val="3"/>
        </w:numPr>
        <w:shd w:val="clear" w:color="auto" w:fill="FFFFFF"/>
        <w:spacing w:after="120" w:line="320" w:lineRule="exact"/>
        <w:jc w:val="both"/>
        <w:rPr>
          <w:color w:val="000000" w:themeColor="text1"/>
        </w:rPr>
      </w:pPr>
      <w:r w:rsidRPr="00331373">
        <w:rPr>
          <w:color w:val="000000" w:themeColor="text1"/>
          <w:lang w:val="nl-NL"/>
        </w:rPr>
        <w:t>Sửa đổi điểm a khoản 1 Điều 7 như sau:</w:t>
      </w:r>
    </w:p>
    <w:p w:rsidR="0044550A" w:rsidRPr="00331373" w:rsidRDefault="00877A54">
      <w:pPr>
        <w:pStyle w:val="NormalWeb"/>
        <w:shd w:val="clear" w:color="auto" w:fill="FFFFFF"/>
        <w:spacing w:before="0" w:beforeAutospacing="0" w:after="0" w:afterAutospacing="0" w:line="320" w:lineRule="exact"/>
        <w:ind w:firstLine="567"/>
        <w:jc w:val="both"/>
        <w:rPr>
          <w:color w:val="000000" w:themeColor="text1"/>
          <w:lang w:val="nl-NL"/>
        </w:rPr>
      </w:pPr>
      <w:r w:rsidRPr="00331373">
        <w:rPr>
          <w:color w:val="000000" w:themeColor="text1"/>
          <w:lang w:val="nl-NL"/>
        </w:rPr>
        <w:t>“</w:t>
      </w:r>
      <w:r w:rsidRPr="00331373">
        <w:rPr>
          <w:color w:val="000000" w:themeColor="text1"/>
          <w:sz w:val="28"/>
          <w:szCs w:val="28"/>
          <w:lang w:val="vi-VN"/>
        </w:rPr>
        <w:t>a) Sở Xây dựng chủ trì, phối hợp với các cơ quan, đơn vị có liên quan kiểm tra công tác nghiệm thu đối với các công trình thuộc dự án đầu tư xây dựng công trình dân dụng, dự án đầu tư xây dựng khu đô thị, khu nhà ở, dự án đầu tư xây dựng hạ tầng kỹ thuật khu chức năng, dự án đầu tư xây dựng công trình công nghiệp nhẹ, công trình công nghiệp vật liệu xây dựng, dự án đầu tư xây dựng công trình hạ tầng kỹ thuật</w:t>
      </w:r>
      <w:r w:rsidRPr="00331373">
        <w:rPr>
          <w:color w:val="000000" w:themeColor="text1"/>
          <w:sz w:val="28"/>
          <w:szCs w:val="28"/>
        </w:rPr>
        <w:t xml:space="preserve">, dự án đầu tư xây dựng công trình </w:t>
      </w:r>
      <w:r w:rsidRPr="00331373">
        <w:rPr>
          <w:color w:val="000000" w:themeColor="text1"/>
          <w:sz w:val="28"/>
          <w:szCs w:val="28"/>
          <w:lang w:val="nl-NL"/>
        </w:rPr>
        <w:t>đường bộ trong đô thị (trừ đường quốc lộ qua đô thị);</w:t>
      </w:r>
      <w:r w:rsidRPr="00331373">
        <w:rPr>
          <w:color w:val="000000" w:themeColor="text1"/>
          <w:sz w:val="28"/>
          <w:szCs w:val="28"/>
          <w:lang w:val="vi-VN"/>
        </w:rPr>
        <w:t xml:space="preserve"> dự án đầu tư xây dựng có công năng phục vụ hỗn h</w:t>
      </w:r>
      <w:r w:rsidRPr="00331373">
        <w:rPr>
          <w:color w:val="000000" w:themeColor="text1"/>
          <w:sz w:val="28"/>
          <w:szCs w:val="28"/>
          <w:lang w:val="nl-NL"/>
        </w:rPr>
        <w:t>ợ</w:t>
      </w:r>
      <w:r w:rsidRPr="00331373">
        <w:rPr>
          <w:color w:val="000000" w:themeColor="text1"/>
          <w:sz w:val="28"/>
          <w:szCs w:val="28"/>
          <w:lang w:val="vi-VN"/>
        </w:rPr>
        <w:t>p khác, trừ</w:t>
      </w:r>
      <w:r w:rsidRPr="00331373">
        <w:rPr>
          <w:color w:val="000000" w:themeColor="text1"/>
          <w:sz w:val="28"/>
          <w:szCs w:val="28"/>
        </w:rPr>
        <w:t xml:space="preserve"> các</w:t>
      </w:r>
      <w:r w:rsidRPr="00331373">
        <w:rPr>
          <w:color w:val="000000" w:themeColor="text1"/>
          <w:sz w:val="28"/>
          <w:szCs w:val="28"/>
          <w:lang w:val="vi-VN"/>
        </w:rPr>
        <w:t xml:space="preserve"> công trình quy định tại điểm a, </w:t>
      </w:r>
      <w:r w:rsidRPr="00331373">
        <w:rPr>
          <w:color w:val="000000" w:themeColor="text1"/>
          <w:sz w:val="28"/>
          <w:szCs w:val="28"/>
          <w:lang w:val="nl-NL"/>
        </w:rPr>
        <w:t>đ</w:t>
      </w:r>
      <w:r w:rsidRPr="00331373">
        <w:rPr>
          <w:color w:val="000000" w:themeColor="text1"/>
          <w:sz w:val="28"/>
          <w:szCs w:val="28"/>
          <w:lang w:val="vi-VN"/>
        </w:rPr>
        <w:t>i</w:t>
      </w:r>
      <w:r w:rsidRPr="00331373">
        <w:rPr>
          <w:color w:val="000000" w:themeColor="text1"/>
          <w:sz w:val="28"/>
          <w:szCs w:val="28"/>
          <w:lang w:val="nl-NL"/>
        </w:rPr>
        <w:t>ể</w:t>
      </w:r>
      <w:r w:rsidRPr="00331373">
        <w:rPr>
          <w:color w:val="000000" w:themeColor="text1"/>
          <w:sz w:val="28"/>
          <w:szCs w:val="28"/>
          <w:lang w:val="vi-VN"/>
        </w:rPr>
        <w:t>m b, điểm d khoản 2 Điều 24 Nghị định số </w:t>
      </w:r>
      <w:hyperlink r:id="rId7" w:tooltip="Nghị định 06/2021/NĐ-CP" w:history="1">
        <w:r w:rsidRPr="00331373">
          <w:rPr>
            <w:rStyle w:val="Hyperlink"/>
            <w:color w:val="000000" w:themeColor="text1"/>
            <w:sz w:val="28"/>
            <w:szCs w:val="28"/>
            <w:u w:val="none"/>
            <w:lang w:val="vi-VN"/>
          </w:rPr>
          <w:t>06/2021/NĐ-CP</w:t>
        </w:r>
      </w:hyperlink>
      <w:r w:rsidRPr="00331373">
        <w:rPr>
          <w:color w:val="000000" w:themeColor="text1"/>
          <w:sz w:val="28"/>
          <w:szCs w:val="28"/>
          <w:lang w:val="vi-VN"/>
        </w:rPr>
        <w:t> ngày 26/01/2021</w:t>
      </w:r>
      <w:r w:rsidRPr="00331373">
        <w:rPr>
          <w:color w:val="000000" w:themeColor="text1"/>
          <w:sz w:val="28"/>
          <w:szCs w:val="28"/>
        </w:rPr>
        <w:t xml:space="preserve"> được sửa đổi bổ sung tại khoản 6 Điều 11 Nghị định số 35/2023/NĐ-CP ngày 20/6/2023</w:t>
      </w:r>
      <w:r w:rsidRPr="00331373">
        <w:rPr>
          <w:color w:val="000000" w:themeColor="text1"/>
          <w:sz w:val="28"/>
          <w:szCs w:val="28"/>
          <w:lang w:val="vi-VN"/>
        </w:rPr>
        <w:t xml:space="preserve"> của Chính phủ </w:t>
      </w:r>
      <w:r w:rsidRPr="00331373">
        <w:rPr>
          <w:color w:val="000000" w:themeColor="text1"/>
          <w:sz w:val="28"/>
          <w:szCs w:val="28"/>
          <w:lang w:val="nl-NL"/>
        </w:rPr>
        <w:t>và công trình quy định tại điểm d khoản này;</w:t>
      </w:r>
      <w:r w:rsidRPr="00331373">
        <w:rPr>
          <w:color w:val="000000" w:themeColor="text1"/>
          <w:lang w:val="nl-NL"/>
        </w:rPr>
        <w:t>”.</w:t>
      </w:r>
    </w:p>
    <w:p w:rsidR="0044550A" w:rsidRPr="00331373" w:rsidRDefault="00877A54">
      <w:pPr>
        <w:pStyle w:val="NormalWeb"/>
        <w:shd w:val="clear" w:color="auto" w:fill="FFFFFF"/>
        <w:spacing w:before="0" w:beforeAutospacing="0" w:after="0" w:afterAutospacing="0" w:line="320" w:lineRule="exact"/>
        <w:ind w:firstLine="567"/>
        <w:jc w:val="both"/>
        <w:rPr>
          <w:color w:val="000000" w:themeColor="text1"/>
          <w:sz w:val="28"/>
          <w:szCs w:val="28"/>
          <w:highlight w:val="yellow"/>
        </w:rPr>
      </w:pPr>
      <w:r w:rsidRPr="00331373">
        <w:rPr>
          <w:color w:val="000000" w:themeColor="text1"/>
          <w:sz w:val="28"/>
          <w:szCs w:val="28"/>
          <w:lang w:val="nl-NL"/>
        </w:rPr>
        <w:t>c) Bổ sung điểm đ vào sau điểm d khoản 1 Điều 7 như sau:</w:t>
      </w:r>
    </w:p>
    <w:p w:rsidR="0044550A" w:rsidRPr="00331373" w:rsidRDefault="00877A54">
      <w:pPr>
        <w:pStyle w:val="NormalWeb"/>
        <w:shd w:val="clear" w:color="auto" w:fill="FFFFFF"/>
        <w:spacing w:before="0" w:beforeAutospacing="0" w:after="0" w:afterAutospacing="0" w:line="320" w:lineRule="exact"/>
        <w:ind w:firstLine="567"/>
        <w:jc w:val="both"/>
        <w:rPr>
          <w:color w:val="000000" w:themeColor="text1"/>
        </w:rPr>
      </w:pPr>
      <w:r w:rsidRPr="00331373">
        <w:rPr>
          <w:color w:val="000000" w:themeColor="text1"/>
          <w:sz w:val="28"/>
          <w:szCs w:val="28"/>
          <w:lang w:val="nl-NL"/>
        </w:rPr>
        <w:t>“đ)</w:t>
      </w:r>
      <w:r w:rsidRPr="00331373">
        <w:rPr>
          <w:color w:val="000000" w:themeColor="text1"/>
          <w:sz w:val="28"/>
          <w:szCs w:val="28"/>
          <w:lang w:val="vi-VN"/>
        </w:rPr>
        <w:t xml:space="preserve"> Sở Giao thông vận tải chủ trì, phối hợp với các cơ quan, đơn vị có liên quan kiểm tra công tác nghiệm thu đối với các công trình thuộc dự án đầu tư xây dựng công trình giao thông, trừ công trình quy định tại điểm a, </w:t>
      </w:r>
      <w:r w:rsidRPr="00331373">
        <w:rPr>
          <w:color w:val="000000" w:themeColor="text1"/>
          <w:sz w:val="28"/>
          <w:szCs w:val="28"/>
          <w:lang w:val="nl-NL"/>
        </w:rPr>
        <w:t>đ</w:t>
      </w:r>
      <w:r w:rsidRPr="00331373">
        <w:rPr>
          <w:color w:val="000000" w:themeColor="text1"/>
          <w:sz w:val="28"/>
          <w:szCs w:val="28"/>
          <w:lang w:val="vi-VN"/>
        </w:rPr>
        <w:t>i</w:t>
      </w:r>
      <w:r w:rsidRPr="00331373">
        <w:rPr>
          <w:color w:val="000000" w:themeColor="text1"/>
          <w:sz w:val="28"/>
          <w:szCs w:val="28"/>
          <w:lang w:val="nl-NL"/>
        </w:rPr>
        <w:t>ể</w:t>
      </w:r>
      <w:r w:rsidRPr="00331373">
        <w:rPr>
          <w:color w:val="000000" w:themeColor="text1"/>
          <w:sz w:val="28"/>
          <w:szCs w:val="28"/>
          <w:lang w:val="vi-VN"/>
        </w:rPr>
        <w:t>m b, điểm d khoản 2 Điều 24 Nghị định số </w:t>
      </w:r>
      <w:hyperlink r:id="rId8" w:tooltip="Nghị định 06/2021/NĐ-CP" w:history="1">
        <w:r w:rsidRPr="00331373">
          <w:rPr>
            <w:rStyle w:val="Hyperlink"/>
            <w:color w:val="000000" w:themeColor="text1"/>
            <w:sz w:val="28"/>
            <w:szCs w:val="28"/>
            <w:u w:val="none"/>
            <w:lang w:val="vi-VN"/>
          </w:rPr>
          <w:t>06/2021/NĐ-CP</w:t>
        </w:r>
      </w:hyperlink>
      <w:r w:rsidRPr="00331373">
        <w:rPr>
          <w:color w:val="000000" w:themeColor="text1"/>
          <w:sz w:val="28"/>
          <w:szCs w:val="28"/>
          <w:lang w:val="vi-VN"/>
        </w:rPr>
        <w:t xml:space="preserve"> ngày 26/01/2021 </w:t>
      </w:r>
      <w:r w:rsidRPr="00331373">
        <w:rPr>
          <w:color w:val="000000" w:themeColor="text1"/>
          <w:sz w:val="28"/>
          <w:szCs w:val="28"/>
        </w:rPr>
        <w:t>được sửa đổi bổ sung tại khoản 6 Điều 11 Nghị định số 35/2023/NĐ-CP ngày 20/6/2023</w:t>
      </w:r>
      <w:r w:rsidRPr="00331373">
        <w:rPr>
          <w:color w:val="000000" w:themeColor="text1"/>
          <w:sz w:val="28"/>
          <w:szCs w:val="28"/>
          <w:lang w:val="vi-VN"/>
        </w:rPr>
        <w:t xml:space="preserve"> của Chính phủ </w:t>
      </w:r>
      <w:r w:rsidRPr="00331373">
        <w:rPr>
          <w:color w:val="000000" w:themeColor="text1"/>
          <w:sz w:val="28"/>
          <w:szCs w:val="28"/>
          <w:lang w:val="nl-NL"/>
        </w:rPr>
        <w:t>và công trình quy định tại điểm a, điểm d khoản này.</w:t>
      </w:r>
      <w:r w:rsidRPr="00331373">
        <w:rPr>
          <w:color w:val="000000" w:themeColor="text1"/>
          <w:lang w:val="nl-NL"/>
        </w:rPr>
        <w:t>”.</w:t>
      </w:r>
    </w:p>
    <w:p w:rsidR="0044550A" w:rsidRPr="00331373" w:rsidRDefault="00877A54">
      <w:pPr>
        <w:shd w:val="clear" w:color="auto" w:fill="FFFFFF"/>
        <w:spacing w:after="120" w:line="320" w:lineRule="exact"/>
        <w:ind w:firstLine="568"/>
        <w:jc w:val="both"/>
        <w:rPr>
          <w:color w:val="000000" w:themeColor="text1"/>
          <w:spacing w:val="4"/>
        </w:rPr>
      </w:pPr>
      <w:r w:rsidRPr="00331373">
        <w:rPr>
          <w:color w:val="000000" w:themeColor="text1"/>
          <w:spacing w:val="4"/>
          <w:lang w:val="nl-NL"/>
        </w:rPr>
        <w:t>4. Sửa đổi, thay thế Mẫu số 04 tại Phụ lục ban hành kèm theo Quyết định số 34/2023/QĐ-UBND bằng Mẫu số 04 Phụ lục ban hành kèm theo Quyết định này.</w:t>
      </w:r>
    </w:p>
    <w:p w:rsidR="0044550A" w:rsidRPr="00331373" w:rsidRDefault="00877A54">
      <w:pPr>
        <w:shd w:val="clear" w:color="auto" w:fill="FFFFFF"/>
        <w:spacing w:after="120" w:line="320" w:lineRule="exact"/>
        <w:ind w:firstLine="567"/>
        <w:jc w:val="both"/>
        <w:rPr>
          <w:b/>
          <w:color w:val="000000" w:themeColor="text1"/>
        </w:rPr>
      </w:pPr>
      <w:r w:rsidRPr="00331373">
        <w:rPr>
          <w:b/>
          <w:color w:val="000000" w:themeColor="text1"/>
          <w:lang w:val="nl-NL"/>
        </w:rPr>
        <w:t>Điều 2.</w:t>
      </w:r>
      <w:r w:rsidRPr="00331373">
        <w:rPr>
          <w:color w:val="000000" w:themeColor="text1"/>
          <w:lang w:val="nl-NL"/>
        </w:rPr>
        <w:t xml:space="preserve"> </w:t>
      </w:r>
      <w:r w:rsidRPr="00331373">
        <w:rPr>
          <w:b/>
          <w:color w:val="000000" w:themeColor="text1"/>
          <w:lang w:val="nl-NL"/>
        </w:rPr>
        <w:t>Sửa đổi, bổ sung khoản 1 Điều 10</w:t>
      </w:r>
      <w:r w:rsidRPr="00331373">
        <w:rPr>
          <w:b/>
          <w:color w:val="000000" w:themeColor="text1"/>
          <w:lang w:val="vi-VN"/>
        </w:rPr>
        <w:t xml:space="preserve"> </w:t>
      </w:r>
      <w:r w:rsidRPr="00331373">
        <w:rPr>
          <w:b/>
          <w:color w:val="000000" w:themeColor="text1"/>
          <w:lang w:val="nl-NL"/>
        </w:rPr>
        <w:t>của Quy định Quản lý, vận hành công trình; Quy trình bảo trì, chi phí bảo trì công trình đầu tư xây dựng theo cơ chế đặc thù thuộc các Chương trình Mục tiêu Quốc gia trên địa bàn tỉnh Lào Cai ban hành kèm theo Quyết định số 29/2023/QĐ-UBND ngày 23/10/2023 của Ủy ban nhân dân tỉnh Lào Cai</w:t>
      </w:r>
    </w:p>
    <w:p w:rsidR="0044550A" w:rsidRPr="00331373" w:rsidRDefault="00877A54">
      <w:pPr>
        <w:spacing w:before="130" w:line="320" w:lineRule="exact"/>
        <w:ind w:right="2" w:firstLine="709"/>
        <w:jc w:val="both"/>
        <w:rPr>
          <w:color w:val="000000" w:themeColor="text1"/>
          <w:lang w:val="vi-VN"/>
        </w:rPr>
      </w:pPr>
      <w:r w:rsidRPr="00331373">
        <w:rPr>
          <w:color w:val="000000" w:themeColor="text1"/>
          <w:lang w:val="vi-VN"/>
        </w:rPr>
        <w:t>“1. Sở Xây dựng chủ trì, phối hợp với Sở Giao thông vận tải, Sở Nông nghiệp và Phát triển nông thôn, Sở Tài nguyên và Môi trường và các cơ quan, tổ chức có liên quan kiểm tra, hướng dẫn thực hiện các quy định này.”.</w:t>
      </w:r>
    </w:p>
    <w:p w:rsidR="00FA26E6" w:rsidRPr="00331373" w:rsidRDefault="00FA26E6">
      <w:pPr>
        <w:spacing w:before="130" w:line="320" w:lineRule="exact"/>
        <w:ind w:right="2" w:firstLine="709"/>
        <w:jc w:val="both"/>
        <w:rPr>
          <w:b/>
          <w:bCs/>
          <w:color w:val="000000" w:themeColor="text1"/>
        </w:rPr>
      </w:pPr>
      <w:r w:rsidRPr="00331373">
        <w:rPr>
          <w:b/>
          <w:color w:val="000000" w:themeColor="text1"/>
        </w:rPr>
        <w:lastRenderedPageBreak/>
        <w:t>Điều 3.</w:t>
      </w:r>
      <w:r w:rsidRPr="00331373">
        <w:rPr>
          <w:color w:val="000000" w:themeColor="text1"/>
        </w:rPr>
        <w:t xml:space="preserve"> Sửa đổi, bổ sung một số điều của Quy chế phối hợp quản lý trật t</w:t>
      </w:r>
      <w:r w:rsidR="007E3B0D" w:rsidRPr="00331373">
        <w:rPr>
          <w:color w:val="000000" w:themeColor="text1"/>
        </w:rPr>
        <w:t>ự xây dựng trên địa bàn tỉnh Lào Cai ban hành kèm theo Quyết định số 47/2021/QĐ-UBND ngày 20/9/2021 của Uỷ ban nhân dân tỉnh Lào Cai</w:t>
      </w:r>
    </w:p>
    <w:p w:rsidR="0044550A" w:rsidRPr="00331373" w:rsidRDefault="00877A54">
      <w:pPr>
        <w:spacing w:before="60" w:line="320" w:lineRule="exact"/>
        <w:ind w:firstLine="567"/>
        <w:jc w:val="both"/>
        <w:rPr>
          <w:color w:val="000000" w:themeColor="text1"/>
          <w:spacing w:val="-7"/>
        </w:rPr>
      </w:pPr>
      <w:r w:rsidRPr="00331373">
        <w:rPr>
          <w:color w:val="000000" w:themeColor="text1"/>
        </w:rPr>
        <w:t xml:space="preserve">1. Sửa đổi, bổ sung điểm c khoản 1 Điều 4 như sau:  </w:t>
      </w:r>
    </w:p>
    <w:p w:rsidR="0044550A" w:rsidRPr="00331373" w:rsidRDefault="00877A54">
      <w:pPr>
        <w:spacing w:before="60" w:line="320" w:lineRule="exact"/>
        <w:ind w:firstLine="567"/>
        <w:jc w:val="both"/>
        <w:rPr>
          <w:color w:val="000000" w:themeColor="text1"/>
        </w:rPr>
      </w:pPr>
      <w:r w:rsidRPr="00331373">
        <w:rPr>
          <w:color w:val="000000" w:themeColor="text1"/>
        </w:rPr>
        <w:t>“c) Ban Quản lý Khu kinh tế tỉnh có trách nhiệm tổ chức kiểm tra thường xuyên, phát hiện kịp thời các công trình xây dựng trong khu công nghiệp, khu kinh tế được cấp có thẩm quyền giao quản lý. Khi phát hiện các hành vi vi phạm hành chính về trật tự xây dựng tiến hành lập biên bản vi phạm hành chính và trình cơ quan có thẩm quyền xử lý vi phạm theo quy định của pháp luật.”.</w:t>
      </w:r>
    </w:p>
    <w:p w:rsidR="0044550A" w:rsidRPr="00331373" w:rsidRDefault="00877A54">
      <w:pPr>
        <w:spacing w:before="60" w:line="320" w:lineRule="exact"/>
        <w:ind w:firstLine="567"/>
        <w:jc w:val="both"/>
        <w:rPr>
          <w:color w:val="000000" w:themeColor="text1"/>
          <w:spacing w:val="-7"/>
        </w:rPr>
      </w:pPr>
      <w:r w:rsidRPr="00331373">
        <w:rPr>
          <w:color w:val="000000" w:themeColor="text1"/>
        </w:rPr>
        <w:t xml:space="preserve">2. Sửa đổi, bổ sung khoản 4 Điều 7 như sau:  </w:t>
      </w:r>
    </w:p>
    <w:p w:rsidR="0044550A" w:rsidRPr="00331373" w:rsidRDefault="00877A54">
      <w:pPr>
        <w:spacing w:after="120" w:line="320" w:lineRule="exact"/>
        <w:ind w:firstLine="567"/>
        <w:jc w:val="both"/>
        <w:rPr>
          <w:color w:val="000000" w:themeColor="text1"/>
        </w:rPr>
      </w:pPr>
      <w:r w:rsidRPr="00331373">
        <w:rPr>
          <w:color w:val="000000" w:themeColor="text1"/>
        </w:rPr>
        <w:t>“</w:t>
      </w:r>
      <w:r w:rsidRPr="00331373">
        <w:rPr>
          <w:color w:val="000000" w:themeColor="text1"/>
          <w:lang w:val="vi-VN"/>
        </w:rPr>
        <w:t xml:space="preserve">4. Đối với các công trình trong </w:t>
      </w:r>
      <w:r w:rsidRPr="00331373">
        <w:rPr>
          <w:color w:val="000000" w:themeColor="text1"/>
        </w:rPr>
        <w:t>k</w:t>
      </w:r>
      <w:r w:rsidRPr="00331373">
        <w:rPr>
          <w:color w:val="000000" w:themeColor="text1"/>
          <w:lang w:val="vi-VN"/>
        </w:rPr>
        <w:t xml:space="preserve">hu công nghiệp, </w:t>
      </w:r>
      <w:r w:rsidRPr="00331373">
        <w:rPr>
          <w:color w:val="000000" w:themeColor="text1"/>
        </w:rPr>
        <w:t>khu kinh tế được cấp có thẩm quyền giao quản lý.</w:t>
      </w:r>
    </w:p>
    <w:p w:rsidR="0044550A" w:rsidRPr="00331373" w:rsidRDefault="00877A54">
      <w:pPr>
        <w:spacing w:after="120" w:line="320" w:lineRule="exact"/>
        <w:ind w:firstLine="567"/>
        <w:jc w:val="both"/>
        <w:rPr>
          <w:color w:val="000000" w:themeColor="text1"/>
          <w:spacing w:val="-7"/>
        </w:rPr>
      </w:pPr>
      <w:r w:rsidRPr="00331373">
        <w:rPr>
          <w:color w:val="000000" w:themeColor="text1"/>
          <w:lang w:val="vi-VN"/>
        </w:rPr>
        <w:t>Từ thời điểm lập biên bản vi phạm hành chính và dừng thi công xây dựng, Ban Quản lý khu kinh tế tỉnh chủ trì phối hợp với Ủy ban nhân dân cấp xã theo dõi và thực hiện các biện pháp buộc chủ đầu tư dừng thi công xây dựng để thực hiện các nội dung trong biên bản vi phạm hành chính đã lập. Trường hợp chủ đầu tư tiếp tục thi công xây dựng thì lập hồ sơ đề xuất cơ quan có thẩm quyền xử lý theo quy định.</w:t>
      </w:r>
      <w:r w:rsidRPr="00331373">
        <w:rPr>
          <w:color w:val="000000" w:themeColor="text1"/>
        </w:rPr>
        <w:t>”.</w:t>
      </w:r>
      <w:r w:rsidRPr="00331373">
        <w:rPr>
          <w:color w:val="000000" w:themeColor="text1"/>
        </w:rPr>
        <w:tab/>
      </w:r>
    </w:p>
    <w:p w:rsidR="0044550A" w:rsidRPr="00331373" w:rsidRDefault="00877A54">
      <w:pPr>
        <w:spacing w:before="60" w:line="320" w:lineRule="exact"/>
        <w:ind w:firstLine="567"/>
        <w:jc w:val="both"/>
        <w:rPr>
          <w:color w:val="000000" w:themeColor="text1"/>
          <w:spacing w:val="-7"/>
        </w:rPr>
      </w:pPr>
      <w:r w:rsidRPr="00331373">
        <w:rPr>
          <w:color w:val="000000" w:themeColor="text1"/>
        </w:rPr>
        <w:t>3. Sửa đổi, bổ sung một số khoản Điều 10 như sau:</w:t>
      </w:r>
    </w:p>
    <w:p w:rsidR="0044550A" w:rsidRPr="00331373" w:rsidRDefault="00877A54">
      <w:pPr>
        <w:spacing w:before="60" w:line="320" w:lineRule="exact"/>
        <w:ind w:firstLine="567"/>
        <w:jc w:val="both"/>
        <w:rPr>
          <w:color w:val="000000" w:themeColor="text1"/>
        </w:rPr>
      </w:pPr>
      <w:r w:rsidRPr="00331373">
        <w:rPr>
          <w:color w:val="000000" w:themeColor="text1"/>
        </w:rPr>
        <w:t>a) Sửa đổi, bổ sung khoản 3 như sau:</w:t>
      </w:r>
    </w:p>
    <w:p w:rsidR="0044550A" w:rsidRPr="00331373" w:rsidRDefault="00877A54">
      <w:pPr>
        <w:spacing w:before="60" w:line="320" w:lineRule="exact"/>
        <w:ind w:firstLine="567"/>
        <w:jc w:val="both"/>
        <w:rPr>
          <w:color w:val="000000" w:themeColor="text1"/>
        </w:rPr>
      </w:pPr>
      <w:r w:rsidRPr="00331373">
        <w:rPr>
          <w:color w:val="000000" w:themeColor="text1"/>
        </w:rPr>
        <w:t>“3. Ủy ban nhân dân cấp huyện tổng hợp tình hình quản lý trật tự xây dựng trên địa bàn định kỳ 6 tháng (trước ngày 15 tháng 6), năm (trước ngày 15 tháng 12) hoặc đột xuất báo cáo Ủy ban nhân dân tỉnh (gửi về Sở Xây dựng để tổng hợp).”</w:t>
      </w:r>
    </w:p>
    <w:p w:rsidR="0044550A" w:rsidRPr="00331373" w:rsidRDefault="00877A54">
      <w:pPr>
        <w:spacing w:before="60" w:line="320" w:lineRule="exact"/>
        <w:ind w:firstLine="567"/>
        <w:jc w:val="both"/>
        <w:rPr>
          <w:color w:val="000000" w:themeColor="text1"/>
        </w:rPr>
      </w:pPr>
      <w:r w:rsidRPr="00331373">
        <w:rPr>
          <w:color w:val="000000" w:themeColor="text1"/>
        </w:rPr>
        <w:t>b) Sửa đổi, bổ sung khoản 4 như sau:</w:t>
      </w:r>
    </w:p>
    <w:p w:rsidR="0044550A" w:rsidRPr="00331373" w:rsidRDefault="00877A54">
      <w:pPr>
        <w:spacing w:before="60" w:line="320" w:lineRule="exact"/>
        <w:ind w:firstLine="567"/>
        <w:jc w:val="both"/>
        <w:rPr>
          <w:color w:val="000000" w:themeColor="text1"/>
        </w:rPr>
      </w:pPr>
      <w:r w:rsidRPr="00331373">
        <w:rPr>
          <w:color w:val="000000" w:themeColor="text1"/>
        </w:rPr>
        <w:t>“4. Phòng Kinh tế và Hạ tầng hoặc phòng Quản lý đô thị định kỳ hàng tháng báo cáo thanh tra Sở Xây dựng tình hình quản lý trật tự xây dựng trên địa bàn trước ngày 25 hàng tháng.”.</w:t>
      </w:r>
    </w:p>
    <w:p w:rsidR="0044550A" w:rsidRPr="00331373" w:rsidRDefault="00877A54">
      <w:pPr>
        <w:spacing w:before="60" w:line="320" w:lineRule="exact"/>
        <w:ind w:firstLine="567"/>
        <w:jc w:val="both"/>
        <w:rPr>
          <w:color w:val="000000" w:themeColor="text1"/>
        </w:rPr>
      </w:pPr>
      <w:r w:rsidRPr="00331373">
        <w:rPr>
          <w:color w:val="000000" w:themeColor="text1"/>
        </w:rPr>
        <w:t>c) Sửa đổi, bổ sung khoản 5 như sau:</w:t>
      </w:r>
    </w:p>
    <w:p w:rsidR="0044550A" w:rsidRPr="00331373" w:rsidRDefault="00877A54">
      <w:pPr>
        <w:spacing w:before="60" w:line="320" w:lineRule="exact"/>
        <w:ind w:firstLine="567"/>
        <w:jc w:val="both"/>
        <w:rPr>
          <w:color w:val="000000" w:themeColor="text1"/>
        </w:rPr>
      </w:pPr>
      <w:r w:rsidRPr="00331373">
        <w:rPr>
          <w:color w:val="000000" w:themeColor="text1"/>
        </w:rPr>
        <w:t>“5. Ban quản lý Khu kinh tế tỉnh: Tổng hợp tình hình quản lý trật tự xây dựng trong phạm vi được giao quản lý định kỳ hàng quý (trước ngày 15 của tháng cuối quý), 6 tháng (trước ngày 15 tháng 6), năm (trước ngày 15 tháng 12) hoặc đột xuất báo cáo Ủy ban nhân dân tỉnh (gửi về Sở Xây dựng để tổng hợp).”</w:t>
      </w:r>
    </w:p>
    <w:p w:rsidR="0044550A" w:rsidRPr="00331373" w:rsidRDefault="00877A54">
      <w:pPr>
        <w:spacing w:before="60" w:line="320" w:lineRule="exact"/>
        <w:ind w:firstLine="567"/>
        <w:jc w:val="both"/>
        <w:rPr>
          <w:color w:val="000000" w:themeColor="text1"/>
        </w:rPr>
      </w:pPr>
      <w:r w:rsidRPr="00331373">
        <w:rPr>
          <w:color w:val="000000" w:themeColor="text1"/>
        </w:rPr>
        <w:t>d) Sửa đổi, bổ sung khoản 6 như sau:</w:t>
      </w:r>
    </w:p>
    <w:p w:rsidR="0044550A" w:rsidRPr="00331373" w:rsidRDefault="00877A54">
      <w:pPr>
        <w:spacing w:before="60" w:line="320" w:lineRule="exact"/>
        <w:ind w:firstLine="567"/>
        <w:jc w:val="both"/>
        <w:rPr>
          <w:color w:val="000000" w:themeColor="text1"/>
          <w:spacing w:val="-7"/>
        </w:rPr>
      </w:pPr>
      <w:r w:rsidRPr="00331373">
        <w:rPr>
          <w:color w:val="000000" w:themeColor="text1"/>
        </w:rPr>
        <w:t>“6. Ủy ban nhân dân cấp xã: Tổng hợp tình hình kiểm tra, xử lý vi phạm trật tự xây dựng trên địa bàn định kỳ tháng (trước ngày 20 hàng tháng), 6 tháng (trước ngày 10 tháng 6), năm (trước ngày 10 tháng 12) hoặc đột xuất báo cáo Ủy ban nhân dân cấp huyện.”.</w:t>
      </w:r>
    </w:p>
    <w:p w:rsidR="0044550A" w:rsidRPr="00331373" w:rsidRDefault="00877A54">
      <w:pPr>
        <w:shd w:val="clear" w:color="auto" w:fill="FFFFFF"/>
        <w:spacing w:after="120" w:line="320" w:lineRule="exact"/>
        <w:ind w:firstLine="567"/>
        <w:jc w:val="both"/>
        <w:rPr>
          <w:rFonts w:ascii="Times New Roman Bold" w:hAnsi="Times New Roman Bold"/>
          <w:b/>
          <w:color w:val="000000" w:themeColor="text1"/>
        </w:rPr>
      </w:pPr>
      <w:r w:rsidRPr="00331373">
        <w:rPr>
          <w:rFonts w:ascii="Times New Roman Bold" w:hAnsi="Times New Roman Bold"/>
          <w:b/>
          <w:color w:val="000000" w:themeColor="text1"/>
          <w:lang w:val="nl-NL"/>
        </w:rPr>
        <w:t>Điều 4.</w:t>
      </w:r>
      <w:r w:rsidRPr="00331373">
        <w:rPr>
          <w:rFonts w:ascii="Times New Roman Bold" w:hAnsi="Times New Roman Bold"/>
          <w:color w:val="000000" w:themeColor="text1"/>
          <w:lang w:val="nl-NL"/>
        </w:rPr>
        <w:t xml:space="preserve"> </w:t>
      </w:r>
      <w:r w:rsidRPr="00331373">
        <w:rPr>
          <w:rFonts w:ascii="Times New Roman Bold" w:hAnsi="Times New Roman Bold"/>
          <w:b/>
          <w:color w:val="000000" w:themeColor="text1"/>
          <w:lang w:val="nl-NL"/>
        </w:rPr>
        <w:t xml:space="preserve">Sửa đổi, bổ sung </w:t>
      </w:r>
      <w:r w:rsidRPr="00331373">
        <w:rPr>
          <w:b/>
          <w:color w:val="000000" w:themeColor="text1"/>
          <w:lang w:val="nl-NL"/>
        </w:rPr>
        <w:t>khoản 4 Điều 4</w:t>
      </w:r>
      <w:r w:rsidRPr="00331373">
        <w:rPr>
          <w:rFonts w:ascii="Times New Roman Bold" w:hAnsi="Times New Roman Bold"/>
          <w:b/>
          <w:color w:val="000000" w:themeColor="text1"/>
          <w:lang w:val="vi-VN"/>
        </w:rPr>
        <w:t xml:space="preserve"> </w:t>
      </w:r>
      <w:r w:rsidRPr="00331373">
        <w:rPr>
          <w:rFonts w:ascii="Times New Roman Bold" w:hAnsi="Times New Roman Bold"/>
          <w:b/>
          <w:color w:val="000000" w:themeColor="text1"/>
          <w:lang w:val="nl-NL"/>
        </w:rPr>
        <w:t xml:space="preserve">của Quy định một số nội dung cụ thể về quản lý cây xanh đô thị trên địa bàn tỉnh Lào Cai ban hành kèm </w:t>
      </w:r>
      <w:r w:rsidRPr="00331373">
        <w:rPr>
          <w:rFonts w:ascii="Times New Roman Bold" w:hAnsi="Times New Roman Bold"/>
          <w:b/>
          <w:color w:val="000000" w:themeColor="text1"/>
          <w:lang w:val="nl-NL"/>
        </w:rPr>
        <w:lastRenderedPageBreak/>
        <w:t>theo Quyết định số 36/2016/QĐ-UBND ngày 15/6/2016 của Ủy ban nhân dân tỉnh Lào Cai</w:t>
      </w:r>
    </w:p>
    <w:p w:rsidR="0044550A" w:rsidRPr="00331373" w:rsidRDefault="00877A54">
      <w:pPr>
        <w:spacing w:after="120" w:line="310" w:lineRule="exact"/>
        <w:ind w:firstLine="562"/>
        <w:jc w:val="both"/>
        <w:rPr>
          <w:color w:val="000000" w:themeColor="text1"/>
        </w:rPr>
      </w:pPr>
      <w:r w:rsidRPr="00331373">
        <w:rPr>
          <w:b/>
          <w:color w:val="000000" w:themeColor="text1"/>
          <w:lang w:val="nl-NL"/>
        </w:rPr>
        <w:t xml:space="preserve"> “</w:t>
      </w:r>
      <w:r w:rsidRPr="00331373">
        <w:rPr>
          <w:color w:val="000000" w:themeColor="text1"/>
          <w:lang w:val="nl-NL"/>
        </w:rPr>
        <w:t xml:space="preserve">4. Chi tiết cụ thể quy hoạch cây xanh đô thị thực hiện theo QCVN 01:2021/BXD Quy chuẩn kỹ thuật Quốc gia về Quy hoạch xây dựng” ban hành tại Thông tư số 01/2021/TT-BXD ngày 19/5/2021 của Bộ trưởng Bộ Xây dựng”. </w:t>
      </w:r>
    </w:p>
    <w:p w:rsidR="0044550A" w:rsidRPr="00331373" w:rsidRDefault="00877A54">
      <w:pPr>
        <w:shd w:val="clear" w:color="auto" w:fill="FFFFFF"/>
        <w:spacing w:after="120" w:line="310" w:lineRule="exact"/>
        <w:ind w:firstLine="562"/>
        <w:jc w:val="both"/>
        <w:rPr>
          <w:rFonts w:ascii="Times New Roman Bold" w:hAnsi="Times New Roman Bold"/>
          <w:b/>
          <w:color w:val="000000" w:themeColor="text1"/>
        </w:rPr>
      </w:pPr>
      <w:r w:rsidRPr="00331373">
        <w:rPr>
          <w:rFonts w:ascii="Times New Roman Bold" w:hAnsi="Times New Roman Bold"/>
          <w:b/>
          <w:color w:val="000000" w:themeColor="text1"/>
          <w:lang w:val="nl-NL"/>
        </w:rPr>
        <w:t>Điều 5.</w:t>
      </w:r>
      <w:r w:rsidRPr="00331373">
        <w:rPr>
          <w:rFonts w:ascii="Times New Roman Bold" w:hAnsi="Times New Roman Bold"/>
          <w:color w:val="000000" w:themeColor="text1"/>
          <w:lang w:val="nl-NL"/>
        </w:rPr>
        <w:t xml:space="preserve"> </w:t>
      </w:r>
      <w:r w:rsidRPr="00331373">
        <w:rPr>
          <w:rFonts w:ascii="Times New Roman Bold" w:hAnsi="Times New Roman Bold"/>
          <w:b/>
          <w:color w:val="000000" w:themeColor="text1"/>
          <w:lang w:val="nl-NL"/>
        </w:rPr>
        <w:t>Bãi bỏ, thay thế một số khoản và một số cụm từ tại các Quyết định và các Quy chế, Quy định ban hành kèm theo Quyết định</w:t>
      </w:r>
    </w:p>
    <w:p w:rsidR="0044550A" w:rsidRPr="00331373" w:rsidRDefault="00877A54">
      <w:pPr>
        <w:shd w:val="clear" w:color="auto" w:fill="FFFFFF"/>
        <w:spacing w:after="120" w:line="310" w:lineRule="exact"/>
        <w:ind w:firstLine="562"/>
        <w:jc w:val="both"/>
        <w:rPr>
          <w:color w:val="000000" w:themeColor="text1"/>
        </w:rPr>
      </w:pPr>
      <w:r w:rsidRPr="00331373">
        <w:rPr>
          <w:color w:val="000000" w:themeColor="text1"/>
          <w:lang w:val="nl-NL"/>
        </w:rPr>
        <w:t xml:space="preserve">1. Thay thế cụm từ </w:t>
      </w:r>
      <w:r w:rsidRPr="00331373">
        <w:rPr>
          <w:color w:val="000000" w:themeColor="text1"/>
          <w:spacing w:val="14"/>
        </w:rPr>
        <w:t>“Sở Giao thông vận tải - Xây dựng” thành “Sở Xây dựng” tại:</w:t>
      </w:r>
      <w:r w:rsidRPr="00331373">
        <w:rPr>
          <w:color w:val="000000" w:themeColor="text1"/>
          <w:lang w:val="nl-NL"/>
        </w:rPr>
        <w:t xml:space="preserve"> Khoản 1 Điều 8 và tên khoản 1, khoản 3 Điều 10 của Quy định m</w:t>
      </w:r>
      <w:r w:rsidRPr="00331373">
        <w:rPr>
          <w:color w:val="000000" w:themeColor="text1"/>
          <w:lang w:val="vi-VN"/>
        </w:rPr>
        <w:t xml:space="preserve">ột số nội dung </w:t>
      </w:r>
      <w:r w:rsidRPr="00331373">
        <w:rPr>
          <w:color w:val="000000" w:themeColor="text1"/>
          <w:lang w:val="nl-NL"/>
        </w:rPr>
        <w:t xml:space="preserve">về quản lý dự án đầu tư xây dựng công trình và quản lý chất lượng công trình xây dựng trên địa bàn tỉnh Lào Cai </w:t>
      </w:r>
      <w:r w:rsidRPr="00331373">
        <w:rPr>
          <w:iCs/>
          <w:color w:val="000000" w:themeColor="text1"/>
          <w:lang w:val="nl-NL"/>
        </w:rPr>
        <w:t xml:space="preserve">ban hành kèm theo Quyết định số 39/2021/QĐ-UBND ngày 20/7/2021 của Ủy ban nhân dân tỉnh Lào Cai; </w:t>
      </w:r>
      <w:r w:rsidRPr="00331373">
        <w:rPr>
          <w:color w:val="000000" w:themeColor="text1"/>
          <w:lang w:val="nl-NL"/>
        </w:rPr>
        <w:t>điểm a khoản 1 Điều 4 của Quy định ban hành kèm theo</w:t>
      </w:r>
      <w:r w:rsidRPr="00331373">
        <w:rPr>
          <w:b/>
          <w:iCs/>
          <w:color w:val="000000" w:themeColor="text1"/>
          <w:lang w:val="nl-NL"/>
        </w:rPr>
        <w:t xml:space="preserve"> </w:t>
      </w:r>
      <w:r w:rsidRPr="00331373">
        <w:rPr>
          <w:iCs/>
          <w:color w:val="000000" w:themeColor="text1"/>
          <w:lang w:val="nl-NL"/>
        </w:rPr>
        <w:t>Quyết định số 39/2021/QĐ-UBND ngày 20/7/2021</w:t>
      </w:r>
      <w:r w:rsidRPr="00331373">
        <w:rPr>
          <w:color w:val="000000" w:themeColor="text1"/>
          <w:lang w:val="nl-NL"/>
        </w:rPr>
        <w:t xml:space="preserve"> được sửa đổi, bổ sung tại khoản 5 Điều 1 của Quyết định số 34/2023/QĐ-UBND ngày 27/11/2023 của Ủy ban nhân dân tỉnh Lào Cai; </w:t>
      </w:r>
      <w:r w:rsidRPr="00331373">
        <w:rPr>
          <w:color w:val="000000" w:themeColor="text1"/>
        </w:rPr>
        <w:t>k</w:t>
      </w:r>
      <w:r w:rsidRPr="00331373">
        <w:rPr>
          <w:color w:val="000000" w:themeColor="text1"/>
          <w:lang w:val="vi-VN"/>
        </w:rPr>
        <w:t>hoản 2 Điều 11</w:t>
      </w:r>
      <w:r w:rsidRPr="00331373">
        <w:rPr>
          <w:color w:val="000000" w:themeColor="text1"/>
        </w:rPr>
        <w:t xml:space="preserve"> </w:t>
      </w:r>
      <w:r w:rsidRPr="00331373">
        <w:rPr>
          <w:color w:val="000000" w:themeColor="text1"/>
          <w:lang w:val="nl-NL"/>
        </w:rPr>
        <w:t>của Quy định Quản lý, vận hành công trình, Quy trình bảo trì, chi phí bảo trì công trình dầu tư xây dựng theo cơ chế đặc thù thuộc các Chương trình Mục tiêu Quốc gia trên địa bàn tỉnh Lào Cai ban hành kèm theo Quyết định số 29/2023/QĐ-UBND ngày 23/10/2023 của Ủy ban nhân dân tỉnh Lào Cai; Điều 3 của Quyết định số 47/2021/QĐ-UBND ngày 20/9/2021 của Ủy ban nhân dân tỉnh Lào Cai Ban hành Quy chế phối hợp quản lý trật tự xây dựng trên địa bàn tỉnh Lào Cai; các Điều 1, Điều 2, Điều 3, Điều 4, Điều 5, Điều 7, Điều 8, Điều 10, Điều 11, Điều 12 của Quy chế ban hành kèm theo Quyết định số 47/2021/QĐ-UBND ngày 20/9/2021 của Ủy ban nhân dân tỉnh Lào Cai.</w:t>
      </w:r>
    </w:p>
    <w:p w:rsidR="0044550A" w:rsidRPr="00331373" w:rsidRDefault="00877A54">
      <w:pPr>
        <w:shd w:val="clear" w:color="auto" w:fill="FFFFFF"/>
        <w:spacing w:after="120" w:line="310" w:lineRule="exact"/>
        <w:ind w:firstLine="562"/>
        <w:jc w:val="both"/>
        <w:rPr>
          <w:iCs/>
          <w:color w:val="000000" w:themeColor="text1"/>
        </w:rPr>
      </w:pPr>
      <w:r w:rsidRPr="00331373">
        <w:rPr>
          <w:color w:val="000000" w:themeColor="text1"/>
          <w:lang w:val="nl-NL"/>
        </w:rPr>
        <w:t>2. Thay thế cụm từ “Sở Kế hoạch và Đầu tư” thành “Cơ quan chuyên môn về xây dựng quy định tại khoản 1 Điều 3b Quy định này” tại điểm b khoản 1 Điều 3 của Quy định m</w:t>
      </w:r>
      <w:r w:rsidRPr="00331373">
        <w:rPr>
          <w:color w:val="000000" w:themeColor="text1"/>
          <w:lang w:val="vi-VN"/>
        </w:rPr>
        <w:t xml:space="preserve">ột số nội dung </w:t>
      </w:r>
      <w:r w:rsidRPr="00331373">
        <w:rPr>
          <w:color w:val="000000" w:themeColor="text1"/>
          <w:lang w:val="nl-NL"/>
        </w:rPr>
        <w:t xml:space="preserve">về quản lý dự án đầu tư xây dựng công trình và quản lý chất lượng công trình xây dựng trên địa bàn tỉnh Lào Cai </w:t>
      </w:r>
      <w:r w:rsidRPr="00331373">
        <w:rPr>
          <w:iCs/>
          <w:color w:val="000000" w:themeColor="text1"/>
          <w:lang w:val="nl-NL"/>
        </w:rPr>
        <w:t>ban hành kèm theo Quyết định số 39/2021/QĐ-UBND ngày 20/7/2021 của Ủy ban nhân dân tỉnh Lào Cai.</w:t>
      </w:r>
    </w:p>
    <w:p w:rsidR="0044550A" w:rsidRPr="00331373" w:rsidRDefault="00877A54">
      <w:pPr>
        <w:shd w:val="clear" w:color="auto" w:fill="FFFFFF"/>
        <w:spacing w:after="120" w:line="310" w:lineRule="exact"/>
        <w:ind w:firstLine="562"/>
        <w:jc w:val="both"/>
        <w:rPr>
          <w:color w:val="000000" w:themeColor="text1"/>
        </w:rPr>
      </w:pPr>
      <w:r w:rsidRPr="00331373">
        <w:rPr>
          <w:color w:val="000000" w:themeColor="text1"/>
          <w:lang w:val="nl-NL"/>
        </w:rPr>
        <w:t>3. Thay thế cụm từ “Sở Kế hoạch và Đầu tư” thành “Sở Kế hoạch và Đầu tư hoặc Cơ quan chuyên môn về xây dựng quy định tại khoản 1 Điều 3b Quy định này” tại khoản 1 Điều 3a của Quy định m</w:t>
      </w:r>
      <w:r w:rsidRPr="00331373">
        <w:rPr>
          <w:color w:val="000000" w:themeColor="text1"/>
          <w:lang w:val="vi-VN"/>
        </w:rPr>
        <w:t xml:space="preserve">ột số nội dung </w:t>
      </w:r>
      <w:r w:rsidRPr="00331373">
        <w:rPr>
          <w:color w:val="000000" w:themeColor="text1"/>
          <w:lang w:val="nl-NL"/>
        </w:rPr>
        <w:t xml:space="preserve">về quản lý dự án đầu tư xây dựng công trình và quản lý chất lượng công trình xây dựng trên địa bàn tỉnh Lào Cai </w:t>
      </w:r>
      <w:r w:rsidRPr="00331373">
        <w:rPr>
          <w:iCs/>
          <w:color w:val="000000" w:themeColor="text1"/>
          <w:lang w:val="nl-NL"/>
        </w:rPr>
        <w:t>ban hành kèm theo Quyết định số 39/2021/QĐ-UBND ngày 20/7/2021 được sửa đổi, bổ sung tại khoản 2 Điều 1 Quyết định số 34/2023/QĐ-UBND ngày 27/11/2023 của Ủy ban nhân dân tỉnh Lào Cai.</w:t>
      </w:r>
    </w:p>
    <w:p w:rsidR="0044550A" w:rsidRPr="00331373" w:rsidRDefault="00877A54">
      <w:pPr>
        <w:shd w:val="clear" w:color="auto" w:fill="FFFFFF"/>
        <w:spacing w:after="120" w:line="310" w:lineRule="exact"/>
        <w:ind w:firstLine="562"/>
        <w:jc w:val="both"/>
        <w:rPr>
          <w:color w:val="000000" w:themeColor="text1"/>
        </w:rPr>
      </w:pPr>
      <w:r w:rsidRPr="00331373">
        <w:rPr>
          <w:color w:val="000000" w:themeColor="text1"/>
          <w:lang w:val="nl-NL"/>
        </w:rPr>
        <w:t>4. Thay thế cụm từ “</w:t>
      </w:r>
      <w:r w:rsidRPr="00331373">
        <w:rPr>
          <w:color w:val="000000" w:themeColor="text1"/>
          <w:lang w:val="vi-VN"/>
        </w:rPr>
        <w:t>điểm a, </w:t>
      </w:r>
      <w:r w:rsidRPr="00331373">
        <w:rPr>
          <w:color w:val="000000" w:themeColor="text1"/>
          <w:lang w:val="nl-NL"/>
        </w:rPr>
        <w:t>đ</w:t>
      </w:r>
      <w:r w:rsidRPr="00331373">
        <w:rPr>
          <w:color w:val="000000" w:themeColor="text1"/>
          <w:lang w:val="vi-VN"/>
        </w:rPr>
        <w:t>i</w:t>
      </w:r>
      <w:r w:rsidRPr="00331373">
        <w:rPr>
          <w:color w:val="000000" w:themeColor="text1"/>
          <w:lang w:val="nl-NL"/>
        </w:rPr>
        <w:t>ể</w:t>
      </w:r>
      <w:r w:rsidRPr="00331373">
        <w:rPr>
          <w:color w:val="000000" w:themeColor="text1"/>
          <w:lang w:val="vi-VN"/>
        </w:rPr>
        <w:t xml:space="preserve">m b, điểm d </w:t>
      </w:r>
      <w:r w:rsidRPr="00331373">
        <w:rPr>
          <w:color w:val="000000" w:themeColor="text1"/>
        </w:rPr>
        <w:t>k</w:t>
      </w:r>
      <w:r w:rsidRPr="00331373">
        <w:rPr>
          <w:color w:val="000000" w:themeColor="text1"/>
          <w:lang w:val="vi-VN"/>
        </w:rPr>
        <w:t>hoản 2 Điều 24 Nghị định số </w:t>
      </w:r>
      <w:hyperlink r:id="rId9" w:tooltip="Nghị định 06/2021/NĐ-CP" w:history="1">
        <w:r w:rsidRPr="00331373">
          <w:rPr>
            <w:rStyle w:val="Hyperlink"/>
            <w:color w:val="000000" w:themeColor="text1"/>
            <w:u w:val="none"/>
            <w:lang w:val="vi-VN"/>
          </w:rPr>
          <w:t>06/2021/NĐ-CP</w:t>
        </w:r>
      </w:hyperlink>
      <w:r w:rsidRPr="00331373">
        <w:rPr>
          <w:color w:val="000000" w:themeColor="text1"/>
          <w:lang w:val="vi-VN"/>
        </w:rPr>
        <w:t> ngày 26/01/2021</w:t>
      </w:r>
      <w:r w:rsidRPr="00331373">
        <w:rPr>
          <w:color w:val="000000" w:themeColor="text1"/>
        </w:rPr>
        <w:t>” thành</w:t>
      </w:r>
      <w:r w:rsidRPr="00331373">
        <w:rPr>
          <w:color w:val="000000" w:themeColor="text1"/>
          <w:lang w:val="vi-VN"/>
        </w:rPr>
        <w:t xml:space="preserve"> </w:t>
      </w:r>
      <w:r w:rsidRPr="00331373">
        <w:rPr>
          <w:color w:val="000000" w:themeColor="text1"/>
          <w:lang w:val="nl-NL"/>
        </w:rPr>
        <w:t>“</w:t>
      </w:r>
      <w:r w:rsidRPr="00331373">
        <w:rPr>
          <w:color w:val="000000" w:themeColor="text1"/>
          <w:lang w:val="vi-VN"/>
        </w:rPr>
        <w:t>điểm a, </w:t>
      </w:r>
      <w:r w:rsidRPr="00331373">
        <w:rPr>
          <w:color w:val="000000" w:themeColor="text1"/>
          <w:lang w:val="nl-NL"/>
        </w:rPr>
        <w:t>đ</w:t>
      </w:r>
      <w:r w:rsidRPr="00331373">
        <w:rPr>
          <w:color w:val="000000" w:themeColor="text1"/>
          <w:lang w:val="vi-VN"/>
        </w:rPr>
        <w:t>i</w:t>
      </w:r>
      <w:r w:rsidRPr="00331373">
        <w:rPr>
          <w:color w:val="000000" w:themeColor="text1"/>
          <w:lang w:val="nl-NL"/>
        </w:rPr>
        <w:t>ể</w:t>
      </w:r>
      <w:r w:rsidRPr="00331373">
        <w:rPr>
          <w:color w:val="000000" w:themeColor="text1"/>
          <w:lang w:val="vi-VN"/>
        </w:rPr>
        <w:t>m b, điểm d khoản 2 Điều 24 Nghị định số </w:t>
      </w:r>
      <w:hyperlink r:id="rId10" w:tooltip="Nghị định 06/2021/NĐ-CP" w:history="1">
        <w:r w:rsidRPr="00331373">
          <w:rPr>
            <w:rStyle w:val="Hyperlink"/>
            <w:color w:val="000000" w:themeColor="text1"/>
            <w:u w:val="none"/>
            <w:lang w:val="vi-VN"/>
          </w:rPr>
          <w:t>06/2021/NĐ-CP</w:t>
        </w:r>
      </w:hyperlink>
      <w:r w:rsidRPr="00331373">
        <w:rPr>
          <w:color w:val="000000" w:themeColor="text1"/>
          <w:lang w:val="vi-VN"/>
        </w:rPr>
        <w:t> ngày 26/01/2021</w:t>
      </w:r>
      <w:r w:rsidRPr="00331373">
        <w:rPr>
          <w:color w:val="000000" w:themeColor="text1"/>
        </w:rPr>
        <w:t xml:space="preserve"> được sửa đổi bổ sung tại Khoản 6 Điều 11 Nghị định số 35/2023/NĐ-CP ngày 20/6/2023</w:t>
      </w:r>
      <w:r w:rsidRPr="00331373">
        <w:rPr>
          <w:color w:val="000000" w:themeColor="text1"/>
          <w:lang w:val="vi-VN"/>
        </w:rPr>
        <w:t xml:space="preserve"> của Chính phủ</w:t>
      </w:r>
      <w:r w:rsidRPr="00331373">
        <w:rPr>
          <w:color w:val="000000" w:themeColor="text1"/>
        </w:rPr>
        <w:t xml:space="preserve">” tại điểm b, c khoản 1 Điều 7 của Quy định Một số nội dung về quản lý dự án đầu tư xây dựng công trình và quản lý chất lượng công trình xây dựng trên </w:t>
      </w:r>
      <w:r w:rsidRPr="00331373">
        <w:rPr>
          <w:color w:val="000000" w:themeColor="text1"/>
        </w:rPr>
        <w:lastRenderedPageBreak/>
        <w:t xml:space="preserve">địa bàn tỉnh Lào Cai ban hành kèm theo </w:t>
      </w:r>
      <w:r w:rsidRPr="00331373">
        <w:rPr>
          <w:iCs/>
          <w:color w:val="000000" w:themeColor="text1"/>
          <w:lang w:val="nl-NL"/>
        </w:rPr>
        <w:t>Quyết định số 39/2021/QĐ-UBND ngày 20/7/2021 của Ủy ban nhân dân tỉnh Lào Cai.</w:t>
      </w:r>
    </w:p>
    <w:p w:rsidR="0044550A" w:rsidRPr="00331373" w:rsidRDefault="00877A54">
      <w:pPr>
        <w:shd w:val="clear" w:color="auto" w:fill="FFFFFF"/>
        <w:spacing w:after="120" w:line="320" w:lineRule="exact"/>
        <w:ind w:firstLine="567"/>
        <w:jc w:val="both"/>
        <w:rPr>
          <w:color w:val="000000" w:themeColor="text1"/>
        </w:rPr>
      </w:pPr>
      <w:r w:rsidRPr="00331373">
        <w:rPr>
          <w:color w:val="000000" w:themeColor="text1"/>
          <w:lang w:val="nl-NL"/>
        </w:rPr>
        <w:t>5. Bỏ cụm từ “Lựa chọn đơn vị thực hiện dịch vụ quản lý cây xanh đô thị;” tại tên Điều 17 của Quy định một số nội dung cụ thể về quản lý cây xanh đô thị trên địa bàn tỉnh Lào Cai ban hành kèm theo Quyết định số 36/2016/QĐ-UBND ngày 15/6/2016 của Ủy ban nhân dân tỉnh Lào Cai.</w:t>
      </w:r>
    </w:p>
    <w:p w:rsidR="0044550A" w:rsidRPr="00331373" w:rsidRDefault="00877A54">
      <w:pPr>
        <w:shd w:val="clear" w:color="auto" w:fill="FFFFFF"/>
        <w:spacing w:after="120" w:line="320" w:lineRule="exact"/>
        <w:ind w:firstLine="567"/>
        <w:jc w:val="both"/>
        <w:rPr>
          <w:color w:val="000000" w:themeColor="text1"/>
        </w:rPr>
      </w:pPr>
      <w:r w:rsidRPr="00331373">
        <w:rPr>
          <w:color w:val="000000" w:themeColor="text1"/>
          <w:lang w:val="nl-NL"/>
        </w:rPr>
        <w:t>6. Bãi bỏ khoản 1 Điều 17 của Quy định một số nội dung cụ thể về quản lý cây xanh đô thị trên địa bàn tỉnh Lào Cai ban hành kèm theo Quyết định số 36/2016/QĐ-UBND ngày 15/6/2016 của Ủy ban nhân dân tỉnh Lào Cai.</w:t>
      </w:r>
    </w:p>
    <w:p w:rsidR="0044550A" w:rsidRPr="00331373" w:rsidRDefault="00877A54">
      <w:pPr>
        <w:spacing w:after="120" w:line="320" w:lineRule="exact"/>
        <w:ind w:firstLine="567"/>
        <w:jc w:val="both"/>
        <w:rPr>
          <w:b/>
          <w:color w:val="000000" w:themeColor="text1"/>
        </w:rPr>
      </w:pPr>
      <w:r w:rsidRPr="00331373">
        <w:rPr>
          <w:b/>
          <w:color w:val="000000" w:themeColor="text1"/>
          <w:lang w:val="nl-NL"/>
        </w:rPr>
        <w:t>Điều 6. Xử lý chuyển tiếp</w:t>
      </w:r>
    </w:p>
    <w:p w:rsidR="0044550A" w:rsidRPr="00331373" w:rsidRDefault="00877A54">
      <w:pPr>
        <w:spacing w:after="120" w:line="320" w:lineRule="exact"/>
        <w:ind w:firstLine="567"/>
        <w:jc w:val="both"/>
        <w:rPr>
          <w:color w:val="000000" w:themeColor="text1"/>
        </w:rPr>
      </w:pPr>
      <w:r w:rsidRPr="00331373">
        <w:rPr>
          <w:color w:val="000000" w:themeColor="text1"/>
          <w:lang w:val="nl-NL"/>
        </w:rPr>
        <w:t xml:space="preserve">1. Đối với các dự án chỉ cần lập Báo cáo kinh tế - kỹ thuật đầu tư xây dựng đã trình Sở Kế hoạch và Đầu tư thẩm định theo quy định tại điểm b khoản 1 Điều 3 của </w:t>
      </w:r>
      <w:r w:rsidRPr="00331373">
        <w:rPr>
          <w:iCs/>
          <w:color w:val="000000" w:themeColor="text1"/>
          <w:lang w:val="nl-NL"/>
        </w:rPr>
        <w:t xml:space="preserve">Quyết định số 39/2021/QĐ-UBND ngày 20/7/2021 </w:t>
      </w:r>
      <w:r w:rsidRPr="00331373">
        <w:rPr>
          <w:color w:val="000000" w:themeColor="text1"/>
          <w:lang w:val="nl-NL"/>
        </w:rPr>
        <w:t xml:space="preserve">nhưng chưa có thông báo kết quả thẩm định trước ngày Quyết định này có hiệu lực thi hành, việc thẩm định của Sở Kế hoạch và Đầu tư tiếp tục thực hiện theo quy định của </w:t>
      </w:r>
      <w:r w:rsidRPr="00331373">
        <w:rPr>
          <w:iCs/>
          <w:color w:val="000000" w:themeColor="text1"/>
          <w:lang w:val="nl-NL"/>
        </w:rPr>
        <w:t xml:space="preserve">Quyết định số 39/2021/QĐ-UBND ngày 20/7/2021 được sửa đổi bổ sung tại </w:t>
      </w:r>
      <w:r w:rsidRPr="00331373">
        <w:rPr>
          <w:color w:val="000000" w:themeColor="text1"/>
          <w:lang w:val="nl-NL"/>
        </w:rPr>
        <w:t>Quyết định số 34/2023/QĐ-UBND ngày 27/11/2023.</w:t>
      </w:r>
    </w:p>
    <w:p w:rsidR="0044550A" w:rsidRPr="00331373" w:rsidRDefault="00877A54">
      <w:pPr>
        <w:spacing w:after="120" w:line="320" w:lineRule="exact"/>
        <w:ind w:firstLine="567"/>
        <w:jc w:val="both"/>
        <w:rPr>
          <w:bCs/>
          <w:color w:val="000000" w:themeColor="text1"/>
        </w:rPr>
      </w:pPr>
      <w:r w:rsidRPr="00331373">
        <w:rPr>
          <w:color w:val="000000" w:themeColor="text1"/>
          <w:lang w:val="nl-NL"/>
        </w:rPr>
        <w:t>2. Đối với đơn vị đã được lựa chọn thực hiện dịch vụ về quản lý cây xanh theo Quyết định số 36/2016/QĐ-UBND ngày 15/6/2016 của Ủy ban nhân dân tỉnh Lào Cai thì tiếp tục thực hiện đến khi hoàn thành hợp đồng đã ký kết. Đối với dịch vụ chưa lựa chọn đơn vị thực hiện dịch vụ về quản lý cây xanh thì lựa chọn theo quy định hiện hành.</w:t>
      </w:r>
    </w:p>
    <w:p w:rsidR="0044550A" w:rsidRPr="00331373" w:rsidRDefault="00877A54">
      <w:pPr>
        <w:spacing w:after="120" w:line="320" w:lineRule="exact"/>
        <w:ind w:firstLine="567"/>
        <w:jc w:val="both"/>
        <w:rPr>
          <w:b/>
          <w:color w:val="000000" w:themeColor="text1"/>
        </w:rPr>
      </w:pPr>
      <w:r w:rsidRPr="00331373">
        <w:rPr>
          <w:b/>
          <w:color w:val="000000" w:themeColor="text1"/>
          <w:lang w:val="nl-NL"/>
        </w:rPr>
        <w:t xml:space="preserve">Điều 7. </w:t>
      </w:r>
      <w:r w:rsidR="00FB20AD" w:rsidRPr="00331373">
        <w:rPr>
          <w:b/>
          <w:bCs/>
          <w:color w:val="000000" w:themeColor="text1"/>
          <w:lang w:val="nl-NL"/>
        </w:rPr>
        <w:t>Trách nhiệm tổ chức thực hiện</w:t>
      </w:r>
    </w:p>
    <w:p w:rsidR="0044550A" w:rsidRPr="00331373" w:rsidRDefault="00877A54">
      <w:pPr>
        <w:spacing w:after="120" w:line="320" w:lineRule="exact"/>
        <w:ind w:firstLine="567"/>
        <w:jc w:val="both"/>
        <w:rPr>
          <w:color w:val="000000" w:themeColor="text1"/>
          <w:spacing w:val="-1"/>
          <w:lang w:val="nl-NL"/>
        </w:rPr>
      </w:pPr>
      <w:r w:rsidRPr="00331373">
        <w:rPr>
          <w:color w:val="000000" w:themeColor="text1"/>
          <w:spacing w:val="-1"/>
          <w:lang w:val="nl-NL"/>
        </w:rPr>
        <w:t>2. Chánh Văn phòng Ủy ban nhân dân tỉnh; Giám đốc các Sở; Thủ trưởng các ban, ngành, cơ quan, đơn vị; Chủ tịch Ủy ban nhân dân các huyện, thị xã, thành phố; Chủ tịch Ủy ban nhân dân các xã, phường, thị trấn và các tổ chức, cá nhân có liên quan chịu trách nhiệm thi hành Quyết định này.</w:t>
      </w:r>
    </w:p>
    <w:p w:rsidR="006D6409" w:rsidRPr="00331373" w:rsidRDefault="006D6409">
      <w:pPr>
        <w:spacing w:after="120" w:line="320" w:lineRule="exact"/>
        <w:ind w:firstLine="567"/>
        <w:jc w:val="both"/>
        <w:rPr>
          <w:b/>
          <w:color w:val="000000" w:themeColor="text1"/>
          <w:spacing w:val="-1"/>
          <w:lang w:val="nl-NL"/>
        </w:rPr>
      </w:pPr>
      <w:r w:rsidRPr="00331373">
        <w:rPr>
          <w:b/>
          <w:color w:val="000000" w:themeColor="text1"/>
          <w:spacing w:val="-1"/>
          <w:lang w:val="nl-NL"/>
        </w:rPr>
        <w:t>Điều 8. Hiệu lực thi hành</w:t>
      </w:r>
    </w:p>
    <w:p w:rsidR="006D6409" w:rsidRPr="00331373" w:rsidRDefault="006D6409" w:rsidP="006D6409">
      <w:pPr>
        <w:spacing w:after="120" w:line="320" w:lineRule="exact"/>
        <w:ind w:firstLine="567"/>
        <w:jc w:val="both"/>
        <w:rPr>
          <w:b/>
          <w:color w:val="000000" w:themeColor="text1"/>
        </w:rPr>
      </w:pPr>
      <w:r w:rsidRPr="00331373">
        <w:rPr>
          <w:color w:val="000000" w:themeColor="text1"/>
          <w:lang w:val="nl-NL"/>
        </w:rPr>
        <w:t>Quyết định này có hiệu lực thi hành kể từ ngày 08 tháng 12 năm 2024./.</w:t>
      </w:r>
    </w:p>
    <w:p w:rsidR="006D6409" w:rsidRPr="00331373" w:rsidRDefault="006D6409">
      <w:pPr>
        <w:spacing w:after="120" w:line="320" w:lineRule="exact"/>
        <w:ind w:firstLine="567"/>
        <w:jc w:val="both"/>
        <w:rPr>
          <w:color w:val="000000" w:themeColor="text1"/>
          <w:spacing w:val="-1"/>
        </w:rPr>
      </w:pPr>
    </w:p>
    <w:tbl>
      <w:tblPr>
        <w:tblStyle w:val="GenStyleDefTable"/>
        <w:tblW w:w="9214" w:type="dxa"/>
        <w:tblInd w:w="108" w:type="dxa"/>
        <w:tblLayout w:type="fixed"/>
        <w:tblCellMar>
          <w:left w:w="108" w:type="dxa"/>
          <w:right w:w="108" w:type="dxa"/>
        </w:tblCellMar>
        <w:tblLook w:val="01E0" w:firstRow="1" w:lastRow="1" w:firstColumn="1" w:lastColumn="1" w:noHBand="0" w:noVBand="0"/>
      </w:tblPr>
      <w:tblGrid>
        <w:gridCol w:w="5244"/>
        <w:gridCol w:w="3970"/>
      </w:tblGrid>
      <w:tr w:rsidR="00331373" w:rsidRPr="00331373">
        <w:tc>
          <w:tcPr>
            <w:tcW w:w="5244" w:type="dxa"/>
            <w:tcBorders>
              <w:top w:val="none" w:sz="0" w:space="0" w:color="000000"/>
              <w:left w:val="none" w:sz="0" w:space="0" w:color="000000"/>
              <w:bottom w:val="none" w:sz="0" w:space="0" w:color="000000"/>
              <w:right w:val="none" w:sz="0" w:space="0" w:color="000000"/>
            </w:tcBorders>
          </w:tcPr>
          <w:p w:rsidR="0044550A" w:rsidRPr="00331373" w:rsidRDefault="00877A54">
            <w:pPr>
              <w:tabs>
                <w:tab w:val="left" w:pos="0"/>
              </w:tabs>
              <w:rPr>
                <w:b/>
                <w:color w:val="000000" w:themeColor="text1"/>
                <w:sz w:val="24"/>
                <w:szCs w:val="24"/>
              </w:rPr>
            </w:pPr>
            <w:r w:rsidRPr="00331373">
              <w:rPr>
                <w:b/>
                <w:i/>
                <w:color w:val="000000" w:themeColor="text1"/>
                <w:sz w:val="26"/>
                <w:szCs w:val="24"/>
                <w:lang w:val="nl-NL"/>
              </w:rPr>
              <w:t xml:space="preserve">Nơi nhận:   </w:t>
            </w:r>
            <w:r w:rsidRPr="00331373">
              <w:rPr>
                <w:b/>
                <w:color w:val="000000" w:themeColor="text1"/>
                <w:sz w:val="24"/>
                <w:szCs w:val="24"/>
                <w:lang w:val="nl-NL"/>
              </w:rPr>
              <w:t xml:space="preserve">                                           </w:t>
            </w:r>
          </w:p>
          <w:p w:rsidR="0044550A" w:rsidRPr="00331373" w:rsidRDefault="00877A54">
            <w:pPr>
              <w:tabs>
                <w:tab w:val="left" w:pos="78"/>
              </w:tabs>
              <w:ind w:left="78"/>
              <w:rPr>
                <w:color w:val="000000" w:themeColor="text1"/>
                <w:sz w:val="24"/>
                <w:szCs w:val="24"/>
              </w:rPr>
            </w:pPr>
            <w:r w:rsidRPr="00331373">
              <w:rPr>
                <w:color w:val="000000" w:themeColor="text1"/>
                <w:sz w:val="24"/>
                <w:szCs w:val="24"/>
                <w:lang w:val="nl-NL"/>
              </w:rPr>
              <w:t>- Văn phòng Chính phủ;</w:t>
            </w:r>
          </w:p>
          <w:p w:rsidR="0044550A" w:rsidRPr="00331373" w:rsidRDefault="00877A54">
            <w:pPr>
              <w:tabs>
                <w:tab w:val="left" w:pos="78"/>
              </w:tabs>
              <w:ind w:left="78"/>
              <w:rPr>
                <w:color w:val="000000" w:themeColor="text1"/>
                <w:sz w:val="24"/>
                <w:szCs w:val="24"/>
              </w:rPr>
            </w:pPr>
            <w:r w:rsidRPr="00331373">
              <w:rPr>
                <w:color w:val="000000" w:themeColor="text1"/>
                <w:sz w:val="24"/>
                <w:szCs w:val="24"/>
                <w:lang w:val="nl-NL"/>
              </w:rPr>
              <w:t>- Bộ Xây dựng, Bộ Giao thông vận tải;</w:t>
            </w:r>
          </w:p>
          <w:p w:rsidR="0044550A" w:rsidRPr="00331373" w:rsidRDefault="00877A54">
            <w:pPr>
              <w:tabs>
                <w:tab w:val="left" w:pos="78"/>
              </w:tabs>
              <w:ind w:left="78"/>
              <w:rPr>
                <w:color w:val="000000" w:themeColor="text1"/>
                <w:sz w:val="24"/>
                <w:szCs w:val="24"/>
              </w:rPr>
            </w:pPr>
            <w:r w:rsidRPr="00331373">
              <w:rPr>
                <w:color w:val="000000" w:themeColor="text1"/>
                <w:sz w:val="24"/>
                <w:szCs w:val="24"/>
                <w:lang w:val="nl-NL"/>
              </w:rPr>
              <w:t>- Cục Kiểm tra văn bản QPPL - Bộ Tư pháp;</w:t>
            </w:r>
          </w:p>
          <w:p w:rsidR="0044550A" w:rsidRPr="00331373" w:rsidRDefault="00877A54">
            <w:pPr>
              <w:tabs>
                <w:tab w:val="left" w:pos="78"/>
              </w:tabs>
              <w:ind w:left="78"/>
              <w:rPr>
                <w:color w:val="000000" w:themeColor="text1"/>
                <w:sz w:val="24"/>
                <w:szCs w:val="24"/>
              </w:rPr>
            </w:pPr>
            <w:r w:rsidRPr="00331373">
              <w:rPr>
                <w:color w:val="000000" w:themeColor="text1"/>
                <w:sz w:val="24"/>
                <w:szCs w:val="24"/>
                <w:lang w:val="nl-NL"/>
              </w:rPr>
              <w:t>- Đoàn Đại biểu QH tỉnh Lào Cai;</w:t>
            </w:r>
          </w:p>
          <w:p w:rsidR="0044550A" w:rsidRPr="00331373" w:rsidRDefault="00877A54">
            <w:pPr>
              <w:tabs>
                <w:tab w:val="left" w:pos="78"/>
              </w:tabs>
              <w:ind w:left="78"/>
              <w:rPr>
                <w:color w:val="000000" w:themeColor="text1"/>
                <w:sz w:val="24"/>
                <w:szCs w:val="24"/>
              </w:rPr>
            </w:pPr>
            <w:r w:rsidRPr="00331373">
              <w:rPr>
                <w:color w:val="000000" w:themeColor="text1"/>
                <w:sz w:val="24"/>
                <w:szCs w:val="24"/>
                <w:lang w:val="fr-FR"/>
              </w:rPr>
              <w:t>- TT. TU, HĐND, UBND tỉnh;</w:t>
            </w:r>
          </w:p>
          <w:p w:rsidR="0044550A" w:rsidRPr="00331373" w:rsidRDefault="00877A54">
            <w:pPr>
              <w:tabs>
                <w:tab w:val="left" w:pos="78"/>
              </w:tabs>
              <w:ind w:left="78"/>
              <w:rPr>
                <w:color w:val="000000" w:themeColor="text1"/>
                <w:sz w:val="24"/>
                <w:szCs w:val="24"/>
              </w:rPr>
            </w:pPr>
            <w:r w:rsidRPr="00331373">
              <w:rPr>
                <w:color w:val="000000" w:themeColor="text1"/>
                <w:sz w:val="24"/>
                <w:szCs w:val="24"/>
                <w:lang w:val="fr-FR"/>
              </w:rPr>
              <w:t>- TT. HĐND, UBND các huyện, thị xã, thành phố;</w:t>
            </w:r>
          </w:p>
          <w:p w:rsidR="0044550A" w:rsidRPr="00331373" w:rsidRDefault="00877A54">
            <w:pPr>
              <w:tabs>
                <w:tab w:val="left" w:pos="78"/>
              </w:tabs>
              <w:ind w:left="78"/>
              <w:rPr>
                <w:color w:val="000000" w:themeColor="text1"/>
                <w:sz w:val="24"/>
                <w:szCs w:val="24"/>
              </w:rPr>
            </w:pPr>
            <w:r w:rsidRPr="00331373">
              <w:rPr>
                <w:color w:val="000000" w:themeColor="text1"/>
                <w:sz w:val="24"/>
                <w:szCs w:val="24"/>
                <w:lang w:val="fr-FR"/>
              </w:rPr>
              <w:t>- Như Điều 7 QĐ;</w:t>
            </w:r>
          </w:p>
          <w:p w:rsidR="0044550A" w:rsidRPr="00331373" w:rsidRDefault="00877A54">
            <w:pPr>
              <w:tabs>
                <w:tab w:val="left" w:pos="78"/>
              </w:tabs>
              <w:ind w:left="78"/>
              <w:rPr>
                <w:color w:val="000000" w:themeColor="text1"/>
                <w:sz w:val="24"/>
                <w:szCs w:val="24"/>
              </w:rPr>
            </w:pPr>
            <w:r w:rsidRPr="00331373">
              <w:rPr>
                <w:color w:val="000000" w:themeColor="text1"/>
                <w:sz w:val="24"/>
                <w:szCs w:val="24"/>
                <w:lang w:val="fr-FR"/>
              </w:rPr>
              <w:t xml:space="preserve">- Công báo Lào Cai; Báo Lào Cai; </w:t>
            </w:r>
          </w:p>
          <w:p w:rsidR="0044550A" w:rsidRPr="00331373" w:rsidRDefault="00877A54">
            <w:pPr>
              <w:tabs>
                <w:tab w:val="left" w:pos="78"/>
              </w:tabs>
              <w:ind w:left="78"/>
              <w:rPr>
                <w:color w:val="000000" w:themeColor="text1"/>
                <w:sz w:val="24"/>
                <w:szCs w:val="24"/>
              </w:rPr>
            </w:pPr>
            <w:r w:rsidRPr="00331373">
              <w:rPr>
                <w:color w:val="000000" w:themeColor="text1"/>
                <w:sz w:val="24"/>
                <w:szCs w:val="24"/>
                <w:lang w:val="fr-FR"/>
              </w:rPr>
              <w:t xml:space="preserve">- Đài Phát thanh </w:t>
            </w:r>
            <w:r w:rsidRPr="00331373">
              <w:rPr>
                <w:color w:val="000000" w:themeColor="text1"/>
                <w:sz w:val="24"/>
                <w:szCs w:val="24"/>
                <w:lang w:val="fr-FR"/>
              </w:rPr>
              <w:noBreakHyphen/>
              <w:t xml:space="preserve"> Truyền hình tỉnh;</w:t>
            </w:r>
          </w:p>
          <w:p w:rsidR="0044550A" w:rsidRPr="00331373" w:rsidRDefault="00877A54">
            <w:pPr>
              <w:tabs>
                <w:tab w:val="left" w:pos="78"/>
              </w:tabs>
              <w:ind w:left="78"/>
              <w:rPr>
                <w:color w:val="000000" w:themeColor="text1"/>
                <w:sz w:val="24"/>
                <w:szCs w:val="24"/>
              </w:rPr>
            </w:pPr>
            <w:r w:rsidRPr="00331373">
              <w:rPr>
                <w:color w:val="000000" w:themeColor="text1"/>
                <w:sz w:val="24"/>
                <w:szCs w:val="24"/>
                <w:lang w:val="fr-FR"/>
              </w:rPr>
              <w:t>- Cổng thông tin điện tử tỉnh Lào Cai;</w:t>
            </w:r>
          </w:p>
          <w:p w:rsidR="0044550A" w:rsidRPr="00331373" w:rsidRDefault="00877A54">
            <w:pPr>
              <w:rPr>
                <w:b/>
                <w:color w:val="000000" w:themeColor="text1"/>
              </w:rPr>
            </w:pPr>
            <w:r w:rsidRPr="00331373">
              <w:rPr>
                <w:color w:val="000000" w:themeColor="text1"/>
                <w:sz w:val="24"/>
                <w:szCs w:val="24"/>
                <w:lang w:val="fr-FR"/>
              </w:rPr>
              <w:t xml:space="preserve"> - Lưu: VT, các CV.</w:t>
            </w:r>
          </w:p>
        </w:tc>
        <w:tc>
          <w:tcPr>
            <w:tcW w:w="3970" w:type="dxa"/>
            <w:tcBorders>
              <w:top w:val="none" w:sz="0" w:space="0" w:color="000000"/>
              <w:left w:val="none" w:sz="0" w:space="0" w:color="000000"/>
              <w:bottom w:val="none" w:sz="0" w:space="0" w:color="000000"/>
              <w:right w:val="none" w:sz="0" w:space="0" w:color="000000"/>
            </w:tcBorders>
          </w:tcPr>
          <w:p w:rsidR="0044550A" w:rsidRPr="00331373" w:rsidRDefault="00877A54">
            <w:pPr>
              <w:jc w:val="center"/>
              <w:rPr>
                <w:b/>
                <w:color w:val="000000" w:themeColor="text1"/>
              </w:rPr>
            </w:pPr>
            <w:r w:rsidRPr="00331373">
              <w:rPr>
                <w:b/>
                <w:color w:val="000000" w:themeColor="text1"/>
              </w:rPr>
              <w:t>TM. ỦY BAN NHÂN DÂN</w:t>
            </w:r>
          </w:p>
          <w:p w:rsidR="0044550A" w:rsidRPr="00331373" w:rsidRDefault="00877A54">
            <w:pPr>
              <w:jc w:val="center"/>
              <w:rPr>
                <w:b/>
                <w:color w:val="000000" w:themeColor="text1"/>
              </w:rPr>
            </w:pPr>
            <w:r w:rsidRPr="00331373">
              <w:rPr>
                <w:b/>
                <w:color w:val="000000" w:themeColor="text1"/>
              </w:rPr>
              <w:t>CHỦ TỊCH</w:t>
            </w:r>
          </w:p>
          <w:p w:rsidR="0044550A" w:rsidRPr="00331373" w:rsidRDefault="0044550A">
            <w:pPr>
              <w:jc w:val="center"/>
              <w:rPr>
                <w:b/>
                <w:color w:val="000000" w:themeColor="text1"/>
              </w:rPr>
            </w:pPr>
          </w:p>
          <w:p w:rsidR="0044550A" w:rsidRPr="00331373" w:rsidRDefault="0044550A">
            <w:pPr>
              <w:jc w:val="center"/>
              <w:rPr>
                <w:b/>
                <w:color w:val="000000" w:themeColor="text1"/>
              </w:rPr>
            </w:pPr>
          </w:p>
          <w:p w:rsidR="0044550A" w:rsidRPr="00331373" w:rsidRDefault="0044550A">
            <w:pPr>
              <w:jc w:val="center"/>
              <w:rPr>
                <w:b/>
                <w:color w:val="000000" w:themeColor="text1"/>
              </w:rPr>
            </w:pPr>
          </w:p>
          <w:p w:rsidR="0044550A" w:rsidRPr="00331373" w:rsidRDefault="006D6409" w:rsidP="006D6409">
            <w:pPr>
              <w:jc w:val="center"/>
              <w:rPr>
                <w:color w:val="000000" w:themeColor="text1"/>
              </w:rPr>
            </w:pPr>
            <w:r w:rsidRPr="00331373">
              <w:rPr>
                <w:color w:val="000000" w:themeColor="text1"/>
              </w:rPr>
              <w:t>(Đã ký)</w:t>
            </w:r>
          </w:p>
          <w:p w:rsidR="0044550A" w:rsidRPr="00331373" w:rsidRDefault="0044550A">
            <w:pPr>
              <w:jc w:val="center"/>
              <w:rPr>
                <w:color w:val="000000" w:themeColor="text1"/>
              </w:rPr>
            </w:pPr>
          </w:p>
          <w:p w:rsidR="0044550A" w:rsidRPr="00331373" w:rsidRDefault="0044550A">
            <w:pPr>
              <w:jc w:val="center"/>
              <w:rPr>
                <w:color w:val="000000" w:themeColor="text1"/>
              </w:rPr>
            </w:pPr>
          </w:p>
          <w:p w:rsidR="0044550A" w:rsidRPr="00331373" w:rsidRDefault="00877A54">
            <w:pPr>
              <w:jc w:val="center"/>
              <w:rPr>
                <w:b/>
                <w:color w:val="000000" w:themeColor="text1"/>
              </w:rPr>
            </w:pPr>
            <w:r w:rsidRPr="00331373">
              <w:rPr>
                <w:b/>
                <w:color w:val="000000" w:themeColor="text1"/>
              </w:rPr>
              <w:t>Trịnh Xuân Trường</w:t>
            </w:r>
          </w:p>
        </w:tc>
      </w:tr>
    </w:tbl>
    <w:p w:rsidR="0044550A" w:rsidRPr="00331373" w:rsidRDefault="0044550A">
      <w:pPr>
        <w:rPr>
          <w:b/>
          <w:color w:val="000000" w:themeColor="text1"/>
          <w:sz w:val="32"/>
          <w:szCs w:val="32"/>
        </w:rPr>
        <w:sectPr w:rsidR="0044550A" w:rsidRPr="00331373">
          <w:headerReference w:type="default" r:id="rId11"/>
          <w:footerReference w:type="even" r:id="rId12"/>
          <w:footerReference w:type="default" r:id="rId13"/>
          <w:pgSz w:w="11909" w:h="16834"/>
          <w:pgMar w:top="1418" w:right="1134" w:bottom="1134" w:left="1701" w:header="720" w:footer="720" w:gutter="0"/>
          <w:cols w:space="720"/>
          <w:titlePg/>
          <w:docGrid w:linePitch="360"/>
        </w:sectPr>
      </w:pPr>
    </w:p>
    <w:p w:rsidR="0044550A" w:rsidRPr="00331373" w:rsidRDefault="00877A54">
      <w:pPr>
        <w:jc w:val="center"/>
        <w:rPr>
          <w:b/>
          <w:color w:val="000000" w:themeColor="text1"/>
          <w:sz w:val="32"/>
          <w:szCs w:val="32"/>
        </w:rPr>
      </w:pPr>
      <w:r w:rsidRPr="00331373">
        <w:rPr>
          <w:b/>
          <w:color w:val="000000" w:themeColor="text1"/>
          <w:sz w:val="32"/>
          <w:szCs w:val="32"/>
        </w:rPr>
        <w:lastRenderedPageBreak/>
        <w:t>Phụ lục</w:t>
      </w:r>
    </w:p>
    <w:p w:rsidR="006D6409" w:rsidRPr="00331373" w:rsidRDefault="00877A54">
      <w:pPr>
        <w:jc w:val="center"/>
        <w:rPr>
          <w:rFonts w:ascii="Times New Roman Italic" w:hAnsi="Times New Roman Italic"/>
          <w:i/>
          <w:iCs/>
          <w:color w:val="000000" w:themeColor="text1"/>
          <w:sz w:val="26"/>
          <w:szCs w:val="26"/>
        </w:rPr>
      </w:pPr>
      <w:r w:rsidRPr="00331373">
        <w:rPr>
          <w:rFonts w:ascii="Times New Roman Italic" w:hAnsi="Times New Roman Italic"/>
          <w:i/>
          <w:iCs/>
          <w:color w:val="000000" w:themeColor="text1"/>
          <w:sz w:val="26"/>
          <w:szCs w:val="26"/>
        </w:rPr>
        <w:t xml:space="preserve">(Kèm theo Quyết định số: </w:t>
      </w:r>
      <w:r w:rsidR="006D6409" w:rsidRPr="00331373">
        <w:rPr>
          <w:rFonts w:ascii="Times New Roman Italic" w:hAnsi="Times New Roman Italic"/>
          <w:i/>
          <w:iCs/>
          <w:color w:val="000000" w:themeColor="text1"/>
          <w:sz w:val="26"/>
          <w:szCs w:val="26"/>
        </w:rPr>
        <w:t>49/2024/QĐ-UBND ngày</w:t>
      </w:r>
      <w:r w:rsidRPr="00331373">
        <w:rPr>
          <w:rFonts w:ascii="Times New Roman Italic" w:hAnsi="Times New Roman Italic"/>
          <w:i/>
          <w:iCs/>
          <w:color w:val="000000" w:themeColor="text1"/>
          <w:sz w:val="26"/>
          <w:szCs w:val="26"/>
        </w:rPr>
        <w:t xml:space="preserve"> </w:t>
      </w:r>
      <w:r w:rsidR="006D6409" w:rsidRPr="00331373">
        <w:rPr>
          <w:rFonts w:ascii="Times New Roman Italic" w:hAnsi="Times New Roman Italic"/>
          <w:i/>
          <w:iCs/>
          <w:color w:val="000000" w:themeColor="text1"/>
          <w:sz w:val="26"/>
          <w:szCs w:val="26"/>
        </w:rPr>
        <w:t>27</w:t>
      </w:r>
      <w:r w:rsidRPr="00331373">
        <w:rPr>
          <w:rFonts w:ascii="Times New Roman Italic" w:hAnsi="Times New Roman Italic"/>
          <w:i/>
          <w:iCs/>
          <w:color w:val="000000" w:themeColor="text1"/>
          <w:sz w:val="26"/>
          <w:szCs w:val="26"/>
        </w:rPr>
        <w:t xml:space="preserve"> tháng </w:t>
      </w:r>
      <w:r w:rsidR="006D6409" w:rsidRPr="00331373">
        <w:rPr>
          <w:rFonts w:ascii="Times New Roman Italic" w:hAnsi="Times New Roman Italic"/>
          <w:i/>
          <w:iCs/>
          <w:color w:val="000000" w:themeColor="text1"/>
          <w:sz w:val="26"/>
          <w:szCs w:val="26"/>
        </w:rPr>
        <w:t>11</w:t>
      </w:r>
      <w:r w:rsidRPr="00331373">
        <w:rPr>
          <w:rFonts w:ascii="Times New Roman Italic" w:hAnsi="Times New Roman Italic"/>
          <w:i/>
          <w:iCs/>
          <w:color w:val="000000" w:themeColor="text1"/>
          <w:sz w:val="26"/>
          <w:szCs w:val="26"/>
        </w:rPr>
        <w:t xml:space="preserve"> năm 2024 của </w:t>
      </w:r>
    </w:p>
    <w:p w:rsidR="0044550A" w:rsidRPr="00331373" w:rsidRDefault="00877A54">
      <w:pPr>
        <w:jc w:val="center"/>
        <w:rPr>
          <w:rFonts w:ascii="Times New Roman Italic" w:hAnsi="Times New Roman Italic"/>
          <w:b/>
          <w:bCs/>
          <w:color w:val="000000" w:themeColor="text1"/>
          <w:sz w:val="26"/>
          <w:szCs w:val="26"/>
        </w:rPr>
      </w:pPr>
      <w:r w:rsidRPr="00331373">
        <w:rPr>
          <w:rFonts w:ascii="Times New Roman Italic" w:hAnsi="Times New Roman Italic"/>
          <w:i/>
          <w:iCs/>
          <w:color w:val="000000" w:themeColor="text1"/>
          <w:sz w:val="26"/>
          <w:szCs w:val="26"/>
        </w:rPr>
        <w:t>UBND tỉnh Lào Cai)</w:t>
      </w:r>
    </w:p>
    <w:p w:rsidR="0044550A" w:rsidRPr="00331373" w:rsidRDefault="006D6409">
      <w:pPr>
        <w:widowControl w:val="0"/>
        <w:pBdr>
          <w:top w:val="none" w:sz="0" w:space="0" w:color="auto"/>
          <w:left w:val="none" w:sz="0" w:space="0" w:color="auto"/>
          <w:bottom w:val="none" w:sz="0" w:space="0" w:color="auto"/>
          <w:right w:val="none" w:sz="0" w:space="0" w:color="auto"/>
        </w:pBdr>
        <w:spacing w:line="400" w:lineRule="exact"/>
        <w:jc w:val="center"/>
        <w:rPr>
          <w:i/>
          <w:iCs/>
          <w:color w:val="000000" w:themeColor="text1"/>
        </w:rPr>
      </w:pPr>
      <w:r w:rsidRPr="00331373">
        <w:rPr>
          <w:i/>
          <w:iCs/>
          <w:noProof/>
          <w:color w:val="000000" w:themeColor="text1"/>
        </w:rPr>
        <mc:AlternateContent>
          <mc:Choice Requires="wps">
            <w:drawing>
              <wp:anchor distT="0" distB="0" distL="114300" distR="114300" simplePos="0" relativeHeight="251660288" behindDoc="0" locked="0" layoutInCell="1" allowOverlap="1" wp14:anchorId="649FA2D4" wp14:editId="5B369819">
                <wp:simplePos x="0" y="0"/>
                <wp:positionH relativeFrom="column">
                  <wp:posOffset>2449770</wp:posOffset>
                </wp:positionH>
                <wp:positionV relativeFrom="paragraph">
                  <wp:posOffset>16774</wp:posOffset>
                </wp:positionV>
                <wp:extent cx="952497" cy="0"/>
                <wp:effectExtent l="9516" t="13329" r="9516" b="5715"/>
                <wp:wrapNone/>
                <wp:docPr id="4" name="Straight Connector 3"/>
                <wp:cNvGraphicFramePr/>
                <a:graphic xmlns:a="http://schemas.openxmlformats.org/drawingml/2006/main">
                  <a:graphicData uri="http://schemas.microsoft.com/office/word/2010/wordprocessingShape">
                    <wps:wsp>
                      <wps:cNvCnPr/>
                      <wps:spPr bwMode="auto">
                        <a:xfrm>
                          <a:off x="0" y="0"/>
                          <a:ext cx="952497"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52608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9pt,1.3pt" to="267.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ObrqwEAAEQDAAAOAAAAZHJzL2Uyb0RvYy54bWysUttuGyEQfa/Uf0C81+u4SdusvM6D0/Sl&#10;l0hpPmAM7C4SMGjAXvvvO+BL0/atCg9orgfOmVne7b0TO0PJYujk1WwuhQkKtQ1DJ59/Prz7JEXK&#10;EDQ4DKaTB5Pk3ertm+UUW7PAEZ02JBgkpHaKnRxzjm3TJDUaD2mG0QRO9kgeMrs0NJpgYnTvmsV8&#10;/qGZkHQkVCYljt4fk3JV8fveqPyj75PJwnWS/5brTfXelLtZLaEdCOJo1ekb8B+/8GADP3qBuocM&#10;Ykv2HyhvFWHCPs8U+gb73ipTOTCbq/lfbJ5GiKZyYXFSvMiUXg9Wfd89krC6k9dSBPA8oqdMYIcx&#10;izWGwAIiifdFpymmlsvX4ZFOXorcu5m+oeY22GasEux78kUKJif2VenDRWmzz0Jx8PZmcX37UQp1&#10;TjXQnvsipfzFoBfF6KSzoWgALey+pswvc+m5pIQDPljn6hxdEFPFvqkNCZ3VJVnKEg2btSOxg7IJ&#10;9RRSDPZHGeE26Ao2GtCfT3YG644217vAbUWMQv8oywb1oapS4zyqCnxaq7ILL/3a/Xv5V78AAAD/&#10;/wMAUEsDBBQABgAIAAAAIQB9qTz02gAAAAcBAAAPAAAAZHJzL2Rvd25yZXYueG1sTI7BTsMwEETv&#10;SPyDtUhcKuqQqFUVsqkQkBsXWhDXbbwkEfE6jd028PW4XOD4NKOZV6wn26sjj75zgnA7T0Cx1M50&#10;0iC8bqubFSgfSAz1Thjhiz2sy8uLgnLjTvLCx01oVBwRnxNCG8KQa+3rli35uRtYYvbhRksh4tho&#10;M9Ipjttep0my1JY6iQ8tDfzQcv25OVgEX73xvvqe1bPkPWscp/vH5ydCvL6a7u9ABZ7CXxnO+lEd&#10;yui0cwcxXvUI2WoR1QNCugQV80V25t0v67LQ//3LHwAAAP//AwBQSwECLQAUAAYACAAAACEAtoM4&#10;kv4AAADhAQAAEwAAAAAAAAAAAAAAAAAAAAAAW0NvbnRlbnRfVHlwZXNdLnhtbFBLAQItABQABgAI&#10;AAAAIQA4/SH/1gAAAJQBAAALAAAAAAAAAAAAAAAAAC8BAABfcmVscy8ucmVsc1BLAQItABQABgAI&#10;AAAAIQBOSObrqwEAAEQDAAAOAAAAAAAAAAAAAAAAAC4CAABkcnMvZTJvRG9jLnhtbFBLAQItABQA&#10;BgAIAAAAIQB9qTz02gAAAAcBAAAPAAAAAAAAAAAAAAAAAAUEAABkcnMvZG93bnJldi54bWxQSwUG&#10;AAAAAAQABADzAAAADAUAAAAA&#10;"/>
            </w:pict>
          </mc:Fallback>
        </mc:AlternateContent>
      </w:r>
      <w:r w:rsidR="00877A54" w:rsidRPr="00331373">
        <w:rPr>
          <w:color w:val="000000" w:themeColor="text1"/>
          <w:sz w:val="27"/>
          <w:szCs w:val="27"/>
        </w:rPr>
        <w:t xml:space="preserve"> </w:t>
      </w:r>
    </w:p>
    <w:p w:rsidR="0044550A" w:rsidRPr="00331373" w:rsidRDefault="00877A54">
      <w:pPr>
        <w:pStyle w:val="MuPL"/>
        <w:keepNext w:val="0"/>
        <w:widowControl w:val="0"/>
        <w:spacing w:before="0" w:after="0" w:afterAutospacing="0"/>
        <w:jc w:val="both"/>
        <w:rPr>
          <w:rFonts w:ascii="Times New Roman Bold" w:hAnsi="Times New Roman Bold"/>
          <w:color w:val="000000" w:themeColor="text1"/>
          <w:spacing w:val="-4"/>
        </w:rPr>
      </w:pPr>
      <w:r w:rsidRPr="00331373">
        <w:rPr>
          <w:rFonts w:ascii="Times New Roman Bold" w:hAnsi="Times New Roman Bold"/>
          <w:color w:val="000000" w:themeColor="text1"/>
          <w:spacing w:val="-4"/>
        </w:rPr>
        <w:t>Mẫu số 04. Thông báo kết quả thẩm định/thẩm định điều chỉnh Báo cáo nghiên cứu khả thi của cơ quan chuyên môn trực thuộc người quyết định đầu tư</w:t>
      </w:r>
    </w:p>
    <w:p w:rsidR="0044550A" w:rsidRPr="00331373" w:rsidRDefault="00877A54">
      <w:pPr>
        <w:pStyle w:val="MuPL"/>
        <w:keepNext w:val="0"/>
        <w:widowControl w:val="0"/>
        <w:spacing w:before="0" w:after="0" w:afterAutospacing="0"/>
        <w:jc w:val="both"/>
        <w:rPr>
          <w:rFonts w:ascii="Times New Roman Bold" w:hAnsi="Times New Roman Bold"/>
          <w:color w:val="000000" w:themeColor="text1"/>
          <w:spacing w:val="-4"/>
          <w:highlight w:val="yellow"/>
        </w:rPr>
      </w:pPr>
      <w:r w:rsidRPr="00331373">
        <w:rPr>
          <w:i/>
          <w:iCs/>
          <w:noProof/>
          <w:color w:val="000000" w:themeColor="text1"/>
          <w:highlight w:val="yellow"/>
        </w:rPr>
        <mc:AlternateContent>
          <mc:Choice Requires="wps">
            <w:drawing>
              <wp:anchor distT="0" distB="0" distL="114300" distR="114300" simplePos="0" relativeHeight="251661312" behindDoc="0" locked="0" layoutInCell="1" allowOverlap="1" wp14:anchorId="5875E54D" wp14:editId="3DEA9C3B">
                <wp:simplePos x="0" y="0"/>
                <wp:positionH relativeFrom="column">
                  <wp:posOffset>631</wp:posOffset>
                </wp:positionH>
                <wp:positionV relativeFrom="paragraph">
                  <wp:posOffset>68994</wp:posOffset>
                </wp:positionV>
                <wp:extent cx="5740839" cy="0"/>
                <wp:effectExtent l="0" t="0" r="31746" b="19046"/>
                <wp:wrapNone/>
                <wp:docPr id="5" name="Straight Connector 3"/>
                <wp:cNvGraphicFramePr/>
                <a:graphic xmlns:a="http://schemas.openxmlformats.org/drawingml/2006/main">
                  <a:graphicData uri="http://schemas.microsoft.com/office/word/2010/wordprocessingShape">
                    <wps:wsp>
                      <wps:cNvCnPr/>
                      <wps:spPr bwMode="auto">
                        <a:xfrm>
                          <a:off x="0" y="0"/>
                          <a:ext cx="5740842"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88FF54"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5.45pt" to="452.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OMJrgEAAEUDAAAOAAAAZHJzL2Uyb0RvYy54bWysUsmOGyEQvUfKPyDucfc442TScnsOnkwu&#10;WUaa5APKQLuRgEIFdtt/nwIvk+UWhQOq9cF7Vcv7g3dibyhZDL28mbVSmKBQ27Dt5Y/vj2/upEgZ&#10;ggaHwfTyaJK8X71+tZxiZ+Y4otOGBIOE1E2xl2POsWuapEbjIc0wmsDJAclDZpe2jSaYGN27Zt62&#10;75oJSUdCZVLi6MMpKVcVfxiMyt+GIZksXC/5b7neVO9NuZvVErotQRytOn8D/uEXHmzgR69QD5BB&#10;7Mj+BeWtIkw45JlC3+AwWGUqB2Zz0/7B5nmEaCoXFifFq0zp/8Gqr/snElb3ciFFAM8jes4Edjtm&#10;scYQWEAk8bboNMXUcfk6PNHZS5F7N9MX1NwGu4xVgsNAvkjB5MShKn28Km0OWSgOLt7ftne3cynU&#10;JddAd2mMlPIng14Uo5fOhiICdLD/nDI/zaWXkhIO+Gidq4N0QUy9/LCYL2pDQmd1SZayRNvN2pHY&#10;Q1mFegorBvutjHAXdAUbDeiPZzuDdSeb613gtqJG4X/SZYP6WGWpcZ5VBT7vVVmGX/3a/bL9q58A&#10;AAD//wMAUEsDBBQABgAIAAAAIQDpjS6H2gAAAAYBAAAPAAAAZHJzL2Rvd25yZXYueG1sTI7BTsMw&#10;EETvSPyDtUhcKmoTEKIhToWA3LhQQFy38ZJExOs0dtvA17NVD3AZaWZWs69YTr5XOxpjF9jC5dyA&#10;Iq6D67ix8PZaXdyCignZYR+YLHxThGV5elJg7sKeX2i3So2SEY45WmhTGnKtY92SxzgPA7F0n2H0&#10;mMSOjXYj7mXc9zoz5kZ77Fg+tDjQQ0v112rrLcTqnTbVz6yemY+rJlC2eXx+QmvPz6b7O1CJpvR3&#10;DAd8QYdSmNZhyy6q/uBVEjULUNIuzHUGan0MdFno//jlLwAAAP//AwBQSwECLQAUAAYACAAAACEA&#10;toM4kv4AAADhAQAAEwAAAAAAAAAAAAAAAAAAAAAAW0NvbnRlbnRfVHlwZXNdLnhtbFBLAQItABQA&#10;BgAIAAAAIQA4/SH/1gAAAJQBAAALAAAAAAAAAAAAAAAAAC8BAABfcmVscy8ucmVsc1BLAQItABQA&#10;BgAIAAAAIQAlpOMJrgEAAEUDAAAOAAAAAAAAAAAAAAAAAC4CAABkcnMvZTJvRG9jLnhtbFBLAQIt&#10;ABQABgAIAAAAIQDpjS6H2gAAAAYBAAAPAAAAAAAAAAAAAAAAAAgEAABkcnMvZG93bnJldi54bWxQ&#10;SwUGAAAAAAQABADzAAAADwUAAAAA&#10;"/>
            </w:pict>
          </mc:Fallback>
        </mc:AlternateContent>
      </w:r>
    </w:p>
    <w:p w:rsidR="0044550A" w:rsidRPr="00331373" w:rsidRDefault="0044550A">
      <w:pPr>
        <w:pStyle w:val="MuPL"/>
        <w:keepNext w:val="0"/>
        <w:widowControl w:val="0"/>
        <w:spacing w:before="0" w:after="0" w:afterAutospacing="0"/>
        <w:jc w:val="both"/>
        <w:rPr>
          <w:rFonts w:ascii="Times New Roman Bold" w:hAnsi="Times New Roman Bold"/>
          <w:color w:val="000000" w:themeColor="text1"/>
          <w:spacing w:val="-4"/>
          <w:sz w:val="24"/>
          <w:szCs w:val="24"/>
          <w:highlight w:val="yellow"/>
        </w:rPr>
      </w:pPr>
    </w:p>
    <w:tbl>
      <w:tblPr>
        <w:tblW w:w="5000" w:type="pct"/>
        <w:jc w:val="center"/>
        <w:tblLook w:val="04A0" w:firstRow="1" w:lastRow="0" w:firstColumn="1" w:lastColumn="0" w:noHBand="0" w:noVBand="1"/>
      </w:tblPr>
      <w:tblGrid>
        <w:gridCol w:w="3103"/>
        <w:gridCol w:w="6187"/>
      </w:tblGrid>
      <w:tr w:rsidR="00331373" w:rsidRPr="00331373">
        <w:trPr>
          <w:jc w:val="center"/>
        </w:trPr>
        <w:tc>
          <w:tcPr>
            <w:tcW w:w="1670" w:type="pct"/>
          </w:tcPr>
          <w:p w:rsidR="0044550A" w:rsidRPr="00331373" w:rsidRDefault="00877A54">
            <w:pPr>
              <w:widowControl w:val="0"/>
              <w:jc w:val="center"/>
              <w:rPr>
                <w:b/>
                <w:bCs/>
                <w:color w:val="000000" w:themeColor="text1"/>
                <w:sz w:val="26"/>
                <w:szCs w:val="26"/>
              </w:rPr>
            </w:pPr>
            <w:r w:rsidRPr="00331373">
              <w:rPr>
                <w:b/>
                <w:color w:val="000000" w:themeColor="text1"/>
                <w:sz w:val="26"/>
                <w:szCs w:val="26"/>
              </w:rPr>
              <w:t>CƠ QUAN/ĐƠN VỊ THẨM ĐỊNH</w:t>
            </w:r>
          </w:p>
          <w:p w:rsidR="0044550A" w:rsidRPr="00331373" w:rsidRDefault="00877A54">
            <w:pPr>
              <w:widowControl w:val="0"/>
              <w:jc w:val="center"/>
              <w:rPr>
                <w:b/>
                <w:bCs/>
                <w:color w:val="000000" w:themeColor="text1"/>
              </w:rPr>
            </w:pPr>
            <w:r w:rsidRPr="00331373">
              <w:rPr>
                <w:b/>
                <w:bCs/>
                <w:noProof/>
                <w:color w:val="000000" w:themeColor="text1"/>
              </w:rPr>
              <mc:AlternateContent>
                <mc:Choice Requires="wps">
                  <w:drawing>
                    <wp:anchor distT="0" distB="0" distL="114300" distR="114300" simplePos="0" relativeHeight="251657216" behindDoc="0" locked="0" layoutInCell="1" allowOverlap="1" wp14:anchorId="6C78546E" wp14:editId="5F4BE75C">
                      <wp:simplePos x="0" y="0"/>
                      <wp:positionH relativeFrom="column">
                        <wp:posOffset>659124</wp:posOffset>
                      </wp:positionH>
                      <wp:positionV relativeFrom="paragraph">
                        <wp:posOffset>19044</wp:posOffset>
                      </wp:positionV>
                      <wp:extent cx="525780" cy="0"/>
                      <wp:effectExtent l="5715" t="5715" r="11430" b="13329"/>
                      <wp:wrapNone/>
                      <wp:docPr id="6" name="Straight Connector 14"/>
                      <wp:cNvGraphicFramePr/>
                      <a:graphic xmlns:a="http://schemas.openxmlformats.org/drawingml/2006/main">
                        <a:graphicData uri="http://schemas.microsoft.com/office/word/2010/wordprocessingShape">
                          <wps:wsp>
                            <wps:cNvCnPr/>
                            <wps:spPr bwMode="auto">
                              <a:xfrm>
                                <a:off x="0" y="0"/>
                                <a:ext cx="5257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02A807" id="Straight Connector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pt,1.5pt" to="93.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6I5rQEAAEUDAAAOAAAAZHJzL2Uyb0RvYy54bWysUsluGzEMvRfoPwi612MbSZoOPM7BaXrp&#10;EiDtB9CSZkaAJAqU7LH/vpS8dLsV0YGguDzpPXL1cPBO7A0li6GTi9lcChMUahuGTv74/vTuXoqU&#10;IWhwGEwnjybJh/XbN6sptmaJIzptSDBISO0UOznmHNumSWo0HtIMowmc7JE8ZL7S0GiCidG9a5bz&#10;+V0zIelIqExKHH08JeW64ve9Uflb3yeThesk/y1XS9Vui23WK2gHgjhadf4G/McvPNjAj16hHiGD&#10;2JH9B8pbRZiwzzOFvsG+t8pUDsxmMf+LzcsI0VQuLE6KV5nS68Gqr/tnElZ38k6KAJ5H9JIJ7DBm&#10;scEQWEAksbgpQk0xtVy/Cc90vqXIzdvpC2rug13GqsGhJ1+0YHbiUKU+XqU2hywUB2+Xt+/veSDq&#10;kmqgvfRFSvmTQS+K00lnQxEBWth/Tplf5tJLSQkHfLLO1UG6IKZOfmDw2pDQWV2SpSzRsN04Enso&#10;q1BPIcVgf5QR7oKuYKMB/fHsZ7Du5HO9C9xWxCj0T7JsUR+rKjXOs6rA570qy/D7vXb/2v71TwAA&#10;AP//AwBQSwMEFAAGAAgAAAAhAM3EKIvaAAAABwEAAA8AAABkcnMvZG93bnJldi54bWxMj0FLw0AQ&#10;he+C/2EZwUuxGxsIJWZTRM3Ni7XidZqdJqHZ2TS7baO/3qkXPX684b1vitXkenWiMXSeDdzPE1DE&#10;tbcdNwY279XdElSIyBZ7z2TgiwKsyuurAnPrz/xGp3VslJRwyNFAG+OQax3qlhyGuR+IJdv50WEU&#10;HBttRzxLuev1Ikky7bBjWWhxoKeW6v366AyE6oMO1fesniWfaeNpcXh+fUFjbm+mxwdQkab4dwwX&#10;fVGHUpy2/sg2qF44SUU9GkjlpUu+zDJQ21/WZaH/+5c/AAAA//8DAFBLAQItABQABgAIAAAAIQC2&#10;gziS/gAAAOEBAAATAAAAAAAAAAAAAAAAAAAAAABbQ29udGVudF9UeXBlc10ueG1sUEsBAi0AFAAG&#10;AAgAAAAhADj9If/WAAAAlAEAAAsAAAAAAAAAAAAAAAAALwEAAF9yZWxzLy5yZWxzUEsBAi0AFAAG&#10;AAgAAAAhAJ/rojmtAQAARQMAAA4AAAAAAAAAAAAAAAAALgIAAGRycy9lMm9Eb2MueG1sUEsBAi0A&#10;FAAGAAgAAAAhAM3EKIvaAAAABwEAAA8AAAAAAAAAAAAAAAAABwQAAGRycy9kb3ducmV2LnhtbFBL&#10;BQYAAAAABAAEAPMAAAAOBQAAAAA=&#10;"/>
                  </w:pict>
                </mc:Fallback>
              </mc:AlternateContent>
            </w:r>
          </w:p>
        </w:tc>
        <w:tc>
          <w:tcPr>
            <w:tcW w:w="3330" w:type="pct"/>
          </w:tcPr>
          <w:p w:rsidR="0044550A" w:rsidRPr="00331373" w:rsidRDefault="00877A54">
            <w:pPr>
              <w:widowControl w:val="0"/>
              <w:jc w:val="center"/>
              <w:rPr>
                <w:b/>
                <w:bCs/>
                <w:color w:val="000000" w:themeColor="text1"/>
                <w:sz w:val="26"/>
                <w:szCs w:val="26"/>
              </w:rPr>
            </w:pPr>
            <w:r w:rsidRPr="00331373">
              <w:rPr>
                <w:b/>
                <w:color w:val="000000" w:themeColor="text1"/>
                <w:sz w:val="26"/>
                <w:szCs w:val="26"/>
              </w:rPr>
              <w:t>CỘNG HÒA XÃ HỘI CHỦ NGHĨA VIỆT NAM</w:t>
            </w:r>
          </w:p>
          <w:p w:rsidR="0044550A" w:rsidRPr="00331373" w:rsidRDefault="00877A54">
            <w:pPr>
              <w:widowControl w:val="0"/>
              <w:jc w:val="center"/>
              <w:rPr>
                <w:b/>
                <w:bCs/>
                <w:color w:val="000000" w:themeColor="text1"/>
              </w:rPr>
            </w:pPr>
            <w:r w:rsidRPr="00331373">
              <w:rPr>
                <w:b/>
                <w:color w:val="000000" w:themeColor="text1"/>
                <w:lang w:val="pt-BR"/>
              </w:rPr>
              <w:t>Độc lập - Tự do - Hạnh phúc</w:t>
            </w:r>
          </w:p>
          <w:p w:rsidR="0044550A" w:rsidRPr="00331373" w:rsidRDefault="00877A54">
            <w:pPr>
              <w:widowControl w:val="0"/>
              <w:jc w:val="center"/>
              <w:rPr>
                <w:b/>
                <w:iCs/>
                <w:color w:val="000000" w:themeColor="text1"/>
              </w:rPr>
            </w:pPr>
            <w:r w:rsidRPr="00331373">
              <w:rPr>
                <w:b/>
                <w:iCs/>
                <w:noProof/>
                <w:color w:val="000000" w:themeColor="text1"/>
              </w:rPr>
              <mc:AlternateContent>
                <mc:Choice Requires="wps">
                  <w:drawing>
                    <wp:anchor distT="0" distB="0" distL="114300" distR="114300" simplePos="0" relativeHeight="251654144" behindDoc="0" locked="0" layoutInCell="1" allowOverlap="1" wp14:anchorId="7DF7A7BC" wp14:editId="20EAC60B">
                      <wp:simplePos x="0" y="0"/>
                      <wp:positionH relativeFrom="column">
                        <wp:posOffset>967104</wp:posOffset>
                      </wp:positionH>
                      <wp:positionV relativeFrom="paragraph">
                        <wp:posOffset>15867</wp:posOffset>
                      </wp:positionV>
                      <wp:extent cx="1950714" cy="0"/>
                      <wp:effectExtent l="7614" t="11430" r="13329" b="7614"/>
                      <wp:wrapNone/>
                      <wp:docPr id="7" name="Straight Connector 15"/>
                      <wp:cNvGraphicFramePr/>
                      <a:graphic xmlns:a="http://schemas.openxmlformats.org/drawingml/2006/main">
                        <a:graphicData uri="http://schemas.microsoft.com/office/word/2010/wordprocessingShape">
                          <wps:wsp>
                            <wps:cNvCnPr/>
                            <wps:spPr bwMode="auto">
                              <a:xfrm>
                                <a:off x="0" y="0"/>
                                <a:ext cx="1950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E1A11B" id="Straight Connector 1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5pt,1.25pt" to="229.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YKrgEAAEYDAAAOAAAAZHJzL2Uyb0RvYy54bWysUsmOGyEQvUfKPyDucbctOZNpuT0HTyaX&#10;LCPN5APKQLuRgEIFdtt/nwIv2W5ROJSKWh68V7V6OHonDoaSxdDL+ayVwgSF2oZdL7+/Pr37IEXK&#10;EDQ4DKaXJ5Pkw/rtm9UUO7PAEZ02JBgkpG6KvRxzjl3TJDUaD2mG0QRODkgeMl9p12iCidG9axZt&#10;+76ZkHQkVCYljj6ek3Jd8YfBqPxtGJLJwvWS/5arpWq3xTbrFXQ7gjhadfkG/MMvPNjAj96gHiGD&#10;2JP9C8pbRZhwyDOFvsFhsMpUDsxm3v7B5mWEaCoXFifFm0zp/8Gqr4dnElb38k6KAJ5H9JIJ7G7M&#10;YoMhsIBIYr4sQk0xdVy/Cc90uaXIzdvpC2rug33GqsFxIF+0YHbiWKU+3aQ2xywUB+f3y/ZuwRNR&#10;11wD3bUxUsqfDHpRnF46G4oK0MHhc8r8NJdeS0o44JN1rk7SBTH18n65WNaGhM7qkixliXbbjSNx&#10;gLIL9RRWDPZbGeE+6Ao2GtAfL34G684+17vAbUWNwv+syxb1qcpS4zysCnxZrLINv95r98/1X/8A&#10;AAD//wMAUEsDBBQABgAIAAAAIQCbVS4q2gAAAAcBAAAPAAAAZHJzL2Rvd25yZXYueG1sTI7BTsMw&#10;EETvSPyDtUhcqtYhJQhCnAoBuXGhUHHdxksSEa/T2G0DX8/CBW77NKPZV6wm16sDjaHzbOBikYAi&#10;rr3tuDHw+lLNr0GFiGyx90wGPinAqjw9KTC3/sjPdFjHRskIhxwNtDEOudahbslhWPiBWLJ3PzqM&#10;gmOj7YhHGXe9TpPkSjvsWD60ONB9S/XHeu8MhGpDu+prVs+St2XjKd09PD2iMedn090tqEhT/CvD&#10;j76oQylOW79nG1QvnKVLqRpIM1CSX2Y3cmx/WZeF/u9ffgMAAP//AwBQSwECLQAUAAYACAAAACEA&#10;toM4kv4AAADhAQAAEwAAAAAAAAAAAAAAAAAAAAAAW0NvbnRlbnRfVHlwZXNdLnhtbFBLAQItABQA&#10;BgAIAAAAIQA4/SH/1gAAAJQBAAALAAAAAAAAAAAAAAAAAC8BAABfcmVscy8ucmVsc1BLAQItABQA&#10;BgAIAAAAIQBnEWYKrgEAAEYDAAAOAAAAAAAAAAAAAAAAAC4CAABkcnMvZTJvRG9jLnhtbFBLAQIt&#10;ABQABgAIAAAAIQCbVS4q2gAAAAcBAAAPAAAAAAAAAAAAAAAAAAgEAABkcnMvZG93bnJldi54bWxQ&#10;SwUGAAAAAAQABADzAAAADwUAAAAA&#10;"/>
                  </w:pict>
                </mc:Fallback>
              </mc:AlternateContent>
            </w:r>
          </w:p>
        </w:tc>
      </w:tr>
      <w:tr w:rsidR="00331373" w:rsidRPr="00331373">
        <w:trPr>
          <w:jc w:val="center"/>
        </w:trPr>
        <w:tc>
          <w:tcPr>
            <w:tcW w:w="1670" w:type="pct"/>
          </w:tcPr>
          <w:p w:rsidR="0044550A" w:rsidRPr="00331373" w:rsidRDefault="00877A54">
            <w:pPr>
              <w:widowControl w:val="0"/>
              <w:jc w:val="center"/>
              <w:rPr>
                <w:color w:val="000000" w:themeColor="text1"/>
                <w:sz w:val="26"/>
                <w:szCs w:val="26"/>
              </w:rPr>
            </w:pPr>
            <w:r w:rsidRPr="00331373">
              <w:rPr>
                <w:color w:val="000000" w:themeColor="text1"/>
                <w:sz w:val="26"/>
                <w:szCs w:val="26"/>
              </w:rPr>
              <w:t>Số:..........</w:t>
            </w:r>
          </w:p>
          <w:p w:rsidR="0044550A" w:rsidRPr="00331373" w:rsidRDefault="00877A54">
            <w:pPr>
              <w:widowControl w:val="0"/>
              <w:jc w:val="center"/>
              <w:rPr>
                <w:color w:val="000000" w:themeColor="text1"/>
                <w:spacing w:val="-2"/>
                <w:sz w:val="24"/>
                <w:szCs w:val="24"/>
              </w:rPr>
            </w:pPr>
            <w:r w:rsidRPr="00331373">
              <w:rPr>
                <w:color w:val="000000" w:themeColor="text1"/>
                <w:spacing w:val="-2"/>
                <w:sz w:val="24"/>
                <w:szCs w:val="24"/>
              </w:rPr>
              <w:t>V/v thông báo kết quả thẩm định/ thẩm định điều chỉnh Báo cáo nghiên cứu khả thi đầu tư xây dựng...</w:t>
            </w:r>
            <w:r w:rsidRPr="00331373">
              <w:rPr>
                <w:i/>
                <w:iCs/>
                <w:color w:val="000000" w:themeColor="text1"/>
                <w:spacing w:val="-2"/>
                <w:sz w:val="24"/>
                <w:szCs w:val="24"/>
              </w:rPr>
              <w:t>(tên dự án)</w:t>
            </w:r>
          </w:p>
        </w:tc>
        <w:tc>
          <w:tcPr>
            <w:tcW w:w="3330" w:type="pct"/>
          </w:tcPr>
          <w:p w:rsidR="0044550A" w:rsidRPr="00331373" w:rsidRDefault="00877A54">
            <w:pPr>
              <w:widowControl w:val="0"/>
              <w:jc w:val="center"/>
              <w:rPr>
                <w:b/>
                <w:bCs/>
                <w:color w:val="000000" w:themeColor="text1"/>
                <w:sz w:val="26"/>
                <w:szCs w:val="26"/>
              </w:rPr>
            </w:pPr>
            <w:r w:rsidRPr="00331373">
              <w:rPr>
                <w:i/>
                <w:iCs/>
                <w:color w:val="000000" w:themeColor="text1"/>
                <w:sz w:val="26"/>
                <w:szCs w:val="26"/>
              </w:rPr>
              <w:t>............., ngày......tháng.......năm....</w:t>
            </w:r>
          </w:p>
        </w:tc>
      </w:tr>
    </w:tbl>
    <w:p w:rsidR="0044550A" w:rsidRPr="00331373" w:rsidRDefault="00877A54">
      <w:pPr>
        <w:spacing w:before="120" w:after="280" w:afterAutospacing="1"/>
        <w:jc w:val="center"/>
        <w:rPr>
          <w:color w:val="000000" w:themeColor="text1"/>
        </w:rPr>
      </w:pPr>
      <w:r w:rsidRPr="00331373">
        <w:rPr>
          <w:color w:val="000000" w:themeColor="text1"/>
        </w:rPr>
        <w:t>Kính gửi: (Tên đơn vị trình).</w:t>
      </w:r>
    </w:p>
    <w:p w:rsidR="0044550A" w:rsidRPr="00331373" w:rsidRDefault="00877A54">
      <w:pPr>
        <w:widowControl w:val="0"/>
        <w:spacing w:before="80" w:line="380" w:lineRule="exact"/>
        <w:ind w:firstLine="454"/>
        <w:jc w:val="both"/>
        <w:rPr>
          <w:color w:val="000000" w:themeColor="text1"/>
        </w:rPr>
      </w:pPr>
      <w:r w:rsidRPr="00331373">
        <w:rPr>
          <w:i/>
          <w:color w:val="000000" w:themeColor="text1"/>
          <w:lang w:val="pt-BR"/>
        </w:rPr>
        <w:t>(Cơ quan/Đơn vị được Người quyết định đầu tư giao thẩm định)</w:t>
      </w:r>
      <w:r w:rsidRPr="00331373">
        <w:rPr>
          <w:color w:val="000000" w:themeColor="text1"/>
          <w:lang w:val="pt-BR"/>
        </w:rPr>
        <w:t xml:space="preserve"> đã nhận văn bản số ... ngày ... tháng ... năm ... của .............. trình thẩm định Báo cáo nghiên cứu khả thi đầu tư xây dựng...(tên dự án).</w:t>
      </w:r>
    </w:p>
    <w:p w:rsidR="0044550A" w:rsidRPr="00331373" w:rsidRDefault="00877A54">
      <w:pPr>
        <w:widowControl w:val="0"/>
        <w:spacing w:before="80" w:line="380" w:lineRule="exact"/>
        <w:ind w:firstLine="454"/>
        <w:jc w:val="both"/>
        <w:rPr>
          <w:color w:val="000000" w:themeColor="text1"/>
        </w:rPr>
      </w:pPr>
      <w:r w:rsidRPr="00331373">
        <w:rPr>
          <w:color w:val="000000" w:themeColor="text1"/>
          <w:lang w:val="pt-BR"/>
        </w:rPr>
        <w:t>Căn cứ Luật Xây dựng số 50/2014/QH13 đã được sửa đổi, bổ sung một số điều theo Luật số 03/2016/QH14, Luật số 35/2018/QH14, Luật số 40/2019/QH14 và Luật số 62/2020/QH14;</w:t>
      </w:r>
    </w:p>
    <w:p w:rsidR="0044550A" w:rsidRPr="00331373" w:rsidRDefault="00877A54">
      <w:pPr>
        <w:widowControl w:val="0"/>
        <w:spacing w:before="80" w:line="380" w:lineRule="exact"/>
        <w:ind w:firstLine="454"/>
        <w:jc w:val="both"/>
        <w:rPr>
          <w:color w:val="000000" w:themeColor="text1"/>
          <w:spacing w:val="-1"/>
        </w:rPr>
      </w:pPr>
      <w:r w:rsidRPr="00331373">
        <w:rPr>
          <w:color w:val="000000" w:themeColor="text1"/>
          <w:spacing w:val="-1"/>
          <w:lang w:val="pt-BR"/>
        </w:rPr>
        <w:t>Căn cứ ... (văn bản quy phạm pháp luật quy định về quản lý dự án đầu tư xây dựng);</w:t>
      </w:r>
    </w:p>
    <w:p w:rsidR="0044550A" w:rsidRPr="00331373" w:rsidRDefault="00877A54">
      <w:pPr>
        <w:widowControl w:val="0"/>
        <w:spacing w:before="80" w:line="380" w:lineRule="exact"/>
        <w:ind w:firstLine="454"/>
        <w:jc w:val="both"/>
        <w:rPr>
          <w:color w:val="000000" w:themeColor="text1"/>
        </w:rPr>
      </w:pPr>
      <w:r w:rsidRPr="00331373">
        <w:rPr>
          <w:color w:val="000000" w:themeColor="text1"/>
          <w:lang w:val="pt-BR"/>
        </w:rPr>
        <w:t>Các căn cứ pháp lý khác có liên quan;</w:t>
      </w:r>
    </w:p>
    <w:p w:rsidR="0044550A" w:rsidRPr="00331373" w:rsidRDefault="00877A54">
      <w:pPr>
        <w:widowControl w:val="0"/>
        <w:spacing w:before="80" w:line="380" w:lineRule="exact"/>
        <w:ind w:firstLine="454"/>
        <w:jc w:val="both"/>
        <w:rPr>
          <w:color w:val="000000" w:themeColor="text1"/>
        </w:rPr>
      </w:pPr>
      <w:r w:rsidRPr="00331373">
        <w:rPr>
          <w:color w:val="000000" w:themeColor="text1"/>
          <w:lang w:val="pt-BR"/>
        </w:rPr>
        <w:t xml:space="preserve">Sau khi xem xét, </w:t>
      </w:r>
      <w:r w:rsidRPr="00331373">
        <w:rPr>
          <w:i/>
          <w:color w:val="000000" w:themeColor="text1"/>
          <w:lang w:val="pt-BR"/>
        </w:rPr>
        <w:t>(Cơ quan/Đơn vị được Người quyết định đầu tư giao thẩm định)</w:t>
      </w:r>
      <w:r w:rsidRPr="00331373">
        <w:rPr>
          <w:color w:val="000000" w:themeColor="text1"/>
          <w:lang w:val="pt-BR"/>
        </w:rPr>
        <w:t xml:space="preserve"> thông báo kết quả thẩm định/ thẩm định điều chỉnh báo cáo nghiên cứu khả thi đầu tư xây dựng... (tên dự án) như sau:</w:t>
      </w:r>
    </w:p>
    <w:p w:rsidR="0044550A" w:rsidRPr="00331373" w:rsidRDefault="00877A54">
      <w:pPr>
        <w:widowControl w:val="0"/>
        <w:spacing w:before="80" w:line="380" w:lineRule="exact"/>
        <w:ind w:firstLine="454"/>
        <w:jc w:val="both"/>
        <w:rPr>
          <w:b/>
          <w:color w:val="000000" w:themeColor="text1"/>
        </w:rPr>
      </w:pPr>
      <w:r w:rsidRPr="00331373">
        <w:rPr>
          <w:b/>
          <w:color w:val="000000" w:themeColor="text1"/>
        </w:rPr>
        <w:t>I. THÔNG TIN CHUNG VỀ DỰ ÁN</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1. Tên dự án:</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2. Nhóm dự án, loại, cấp, thời hạn sử dụng theo thiết kế của công trình chính thuộc dự án:</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3. Người quyết định đầu tư:</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4. Tên chủ đầu tư (nếu có) và các thông tin để liên hệ (địa chỉ, điện thoại,...):</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5. Địa điểm xây dựng:</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lastRenderedPageBreak/>
        <w:t>6. Giá trị tổng mức đầu tư xây dựng:</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7. Nguồn vốn đầu tư:</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8. Thời gian thực hiện:</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9. Tiêu chuẩn, quy chuẩn áp dụng:</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10. Nhà thầu lập Báo cáo nghiên cứu khả thi đầu tư xây dựng:</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11. Nhà thầu khảo sát xây dựng:</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12. Nhà thầu thẩm tra (nếu có):</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13. Lý do điều chỉnh, bổ sung (đối với trường hợp điều chỉnh dự án):</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14. Các thông tin khác (nếu có):</w:t>
      </w:r>
    </w:p>
    <w:p w:rsidR="0044550A" w:rsidRPr="00331373" w:rsidRDefault="00877A54">
      <w:pPr>
        <w:widowControl w:val="0"/>
        <w:spacing w:before="80" w:line="380" w:lineRule="exact"/>
        <w:ind w:firstLine="454"/>
        <w:jc w:val="both"/>
        <w:rPr>
          <w:b/>
          <w:color w:val="000000" w:themeColor="text1"/>
        </w:rPr>
      </w:pPr>
      <w:r w:rsidRPr="00331373">
        <w:rPr>
          <w:b/>
          <w:color w:val="000000" w:themeColor="text1"/>
        </w:rPr>
        <w:t>II. HỒ SƠ TRÌNH THẨM ĐỊNH</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1. Văn bản pháp lý:</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(Liệt kê các văn bản pháp lý và văn bản khác có liên quan của dự án)</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2. Hồ sơ, tài liệu dự án, khảo sát, thiết kế, thẩm tra (nếu có):</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3. Hồ sơ năng lực các nhà thầu:</w:t>
      </w:r>
    </w:p>
    <w:p w:rsidR="0044550A" w:rsidRPr="00331373" w:rsidRDefault="00877A54">
      <w:pPr>
        <w:widowControl w:val="0"/>
        <w:spacing w:before="80" w:line="380" w:lineRule="exact"/>
        <w:ind w:firstLine="454"/>
        <w:jc w:val="both"/>
        <w:rPr>
          <w:b/>
          <w:color w:val="000000" w:themeColor="text1"/>
        </w:rPr>
      </w:pPr>
      <w:r w:rsidRPr="00331373">
        <w:rPr>
          <w:b/>
          <w:color w:val="000000" w:themeColor="text1"/>
        </w:rPr>
        <w:t>III. NỘI DUNG HỒ SƠ TRÌNH THẨM ĐỊNH</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Ghi tóm tắt về nội dung cơ bản của hồ sơ thiết kế cơ sở của dự án trình thẩm định được gửi kèm theo Tờ trình thẩm định Báo cáo nghiên cứu khả thi đầu tư xây dựng của tổ chức trình thẩm định.</w:t>
      </w:r>
    </w:p>
    <w:p w:rsidR="0044550A" w:rsidRPr="00331373" w:rsidRDefault="00877A54">
      <w:pPr>
        <w:widowControl w:val="0"/>
        <w:spacing w:before="80" w:line="380" w:lineRule="exact"/>
        <w:ind w:firstLine="454"/>
        <w:jc w:val="both"/>
        <w:rPr>
          <w:rFonts w:ascii="Times New Roman Italic" w:hAnsi="Times New Roman Italic"/>
          <w:i/>
          <w:color w:val="000000" w:themeColor="text1"/>
          <w:spacing w:val="4"/>
        </w:rPr>
      </w:pPr>
      <w:r w:rsidRPr="00331373">
        <w:rPr>
          <w:rFonts w:ascii="Times New Roman Italic" w:hAnsi="Times New Roman Italic"/>
          <w:i/>
          <w:color w:val="000000" w:themeColor="text1"/>
          <w:spacing w:val="4"/>
        </w:rP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bố trí công năng công trình)</w:t>
      </w:r>
    </w:p>
    <w:p w:rsidR="0044550A" w:rsidRPr="00331373" w:rsidRDefault="00877A54">
      <w:pPr>
        <w:widowControl w:val="0"/>
        <w:spacing w:before="80" w:line="380" w:lineRule="exact"/>
        <w:ind w:firstLine="454"/>
        <w:jc w:val="both"/>
        <w:rPr>
          <w:b/>
          <w:color w:val="000000" w:themeColor="text1"/>
        </w:rPr>
      </w:pPr>
      <w:r w:rsidRPr="00331373">
        <w:rPr>
          <w:b/>
          <w:color w:val="000000" w:themeColor="text1"/>
        </w:rPr>
        <w:t>IV. Tổng hợp ý kiến của cơ quan chuyên môn xây dựng và các ngành liên quan đến dự án</w:t>
      </w:r>
    </w:p>
    <w:p w:rsidR="0044550A" w:rsidRPr="00331373" w:rsidRDefault="00877A54">
      <w:pPr>
        <w:pStyle w:val="ListParagraph"/>
        <w:widowControl w:val="0"/>
        <w:numPr>
          <w:ilvl w:val="0"/>
          <w:numId w:val="23"/>
        </w:numPr>
        <w:spacing w:before="80" w:line="380" w:lineRule="exact"/>
        <w:jc w:val="both"/>
        <w:rPr>
          <w:color w:val="000000" w:themeColor="text1"/>
        </w:rPr>
      </w:pPr>
      <w:r w:rsidRPr="00331373">
        <w:rPr>
          <w:color w:val="000000" w:themeColor="text1"/>
        </w:rPr>
        <w:t>Ý kiến của cơ quan chuyên môn xây dựng 1</w:t>
      </w:r>
    </w:p>
    <w:p w:rsidR="0044550A" w:rsidRPr="00331373" w:rsidRDefault="00877A54">
      <w:pPr>
        <w:pStyle w:val="ListParagraph"/>
        <w:widowControl w:val="0"/>
        <w:numPr>
          <w:ilvl w:val="0"/>
          <w:numId w:val="23"/>
        </w:numPr>
        <w:spacing w:before="80" w:line="380" w:lineRule="exact"/>
        <w:jc w:val="both"/>
        <w:rPr>
          <w:color w:val="000000" w:themeColor="text1"/>
        </w:rPr>
      </w:pPr>
      <w:r w:rsidRPr="00331373">
        <w:rPr>
          <w:color w:val="000000" w:themeColor="text1"/>
        </w:rPr>
        <w:t>Ý kiến của cơ quan chuyên môn xây dựng 2</w:t>
      </w:r>
    </w:p>
    <w:p w:rsidR="0044550A" w:rsidRPr="00331373" w:rsidRDefault="00877A54">
      <w:pPr>
        <w:pStyle w:val="ListParagraph"/>
        <w:widowControl w:val="0"/>
        <w:spacing w:before="80" w:line="380" w:lineRule="exact"/>
        <w:ind w:left="814"/>
        <w:jc w:val="both"/>
        <w:rPr>
          <w:color w:val="000000" w:themeColor="text1"/>
        </w:rPr>
      </w:pPr>
      <w:r w:rsidRPr="00331373">
        <w:rPr>
          <w:color w:val="000000" w:themeColor="text1"/>
        </w:rPr>
        <w:t>…………….</w:t>
      </w:r>
    </w:p>
    <w:p w:rsidR="0044550A" w:rsidRPr="00331373" w:rsidRDefault="00877A54">
      <w:pPr>
        <w:widowControl w:val="0"/>
        <w:spacing w:before="80" w:line="380" w:lineRule="exact"/>
        <w:ind w:firstLine="454"/>
        <w:jc w:val="both"/>
        <w:rPr>
          <w:b/>
          <w:color w:val="000000" w:themeColor="text1"/>
        </w:rPr>
      </w:pPr>
      <w:r w:rsidRPr="00331373">
        <w:rPr>
          <w:b/>
          <w:color w:val="000000" w:themeColor="text1"/>
        </w:rPr>
        <w:t>V. KẾT QUẢ THẨM ĐỊNH CỦA CƠ QUAN CHỦ TRÌ THẨM ĐỊNH</w:t>
      </w:r>
    </w:p>
    <w:p w:rsidR="0044550A" w:rsidRPr="00331373" w:rsidRDefault="00877A54">
      <w:pPr>
        <w:widowControl w:val="0"/>
        <w:spacing w:before="80" w:line="380" w:lineRule="exact"/>
        <w:ind w:firstLine="454"/>
        <w:jc w:val="both"/>
        <w:rPr>
          <w:color w:val="000000" w:themeColor="text1"/>
        </w:rPr>
      </w:pPr>
      <w:r w:rsidRPr="00331373">
        <w:rPr>
          <w:color w:val="000000" w:themeColor="text1"/>
          <w:spacing w:val="4"/>
        </w:rPr>
        <w:t>1. Thẩm quyền quyết định đầu tư dự án</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2. Về thành phần hồ sơ trình thẩm định</w:t>
      </w:r>
    </w:p>
    <w:p w:rsidR="0044550A" w:rsidRPr="00331373" w:rsidRDefault="00877A54">
      <w:pPr>
        <w:widowControl w:val="0"/>
        <w:spacing w:before="80" w:line="380" w:lineRule="exact"/>
        <w:ind w:firstLine="454"/>
        <w:jc w:val="both"/>
        <w:rPr>
          <w:color w:val="000000" w:themeColor="text1"/>
          <w:spacing w:val="6"/>
        </w:rPr>
      </w:pPr>
      <w:r w:rsidRPr="00331373">
        <w:rPr>
          <w:color w:val="000000" w:themeColor="text1"/>
          <w:spacing w:val="6"/>
        </w:rPr>
        <w:t xml:space="preserve">3. Sự tuân thủ các quy định của pháp luật trong nội dung hồ sơ trình </w:t>
      </w:r>
      <w:r w:rsidRPr="00331373">
        <w:rPr>
          <w:color w:val="000000" w:themeColor="text1"/>
          <w:spacing w:val="6"/>
        </w:rPr>
        <w:lastRenderedPageBreak/>
        <w:t>thẩm định</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 xml:space="preserve">4. </w:t>
      </w:r>
      <w:r w:rsidRPr="00331373">
        <w:rPr>
          <w:bCs/>
          <w:color w:val="000000" w:themeColor="text1"/>
        </w:rPr>
        <w:t>Sự phù hợp về quy hoạch, mục tiêu, quy mô đầu tư và các yêu cầu khác được xác định trong quyết định hoặc chấp thuận chủ trương đầu tư xây dựng</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5. Sự phù hợp của giải pháp thiết kế cơ sở với nhiệm vụ thiết kế; danh mục tiêu chuẩn áp dụng</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6. Giải pháp tổ chức thực hiện dự án, kinh nghiệm và năng lực quản lý dự án của chủ đầu tư, phương án giải phóng mặt bằng, hình thức thực hiện dự án:</w:t>
      </w:r>
    </w:p>
    <w:p w:rsidR="0044550A" w:rsidRPr="00331373" w:rsidRDefault="00877A54">
      <w:pPr>
        <w:widowControl w:val="0"/>
        <w:spacing w:before="80" w:line="380" w:lineRule="exact"/>
        <w:ind w:firstLine="454"/>
        <w:jc w:val="both"/>
        <w:rPr>
          <w:color w:val="000000" w:themeColor="text1"/>
        </w:rPr>
      </w:pPr>
      <w:r w:rsidRPr="00331373">
        <w:rPr>
          <w:bCs/>
          <w:color w:val="000000" w:themeColor="text1"/>
        </w:rPr>
        <w:t xml:space="preserve">7. Yếu tố bảo đảm tính hiệu quả của dự án bao gồm xác định tổng mức đầu tư xây dựng; nguồn vốn, khả năng huy động vốn theo tiến độ; phân tích rủi ro, hiệu quả tài chính, hiệu quả kinh tế - xã hội: </w:t>
      </w:r>
    </w:p>
    <w:p w:rsidR="0044550A" w:rsidRPr="00331373" w:rsidRDefault="00877A54">
      <w:pPr>
        <w:widowControl w:val="0"/>
        <w:spacing w:before="80" w:line="380" w:lineRule="exact"/>
        <w:ind w:firstLine="454"/>
        <w:jc w:val="both"/>
        <w:rPr>
          <w:color w:val="000000" w:themeColor="text1"/>
        </w:rPr>
      </w:pPr>
      <w:r w:rsidRPr="00331373">
        <w:rPr>
          <w:bCs/>
          <w:color w:val="000000" w:themeColor="text1"/>
        </w:rPr>
        <w:t>8. Sự phù hợp với nguồn vốn và khả năng cân đối vốn đã được cơ quan có thẩm quyền thẩm định:</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9. Sự phù hợp của phương án công nghệ</w:t>
      </w:r>
    </w:p>
    <w:p w:rsidR="0044550A" w:rsidRPr="00331373" w:rsidRDefault="00877A54">
      <w:pPr>
        <w:widowControl w:val="0"/>
        <w:spacing w:before="80" w:line="380" w:lineRule="exact"/>
        <w:ind w:firstLine="454"/>
        <w:jc w:val="both"/>
        <w:rPr>
          <w:color w:val="000000" w:themeColor="text1"/>
          <w:spacing w:val="4"/>
        </w:rPr>
      </w:pPr>
      <w:r w:rsidRPr="00331373">
        <w:rPr>
          <w:color w:val="000000" w:themeColor="text1"/>
          <w:spacing w:val="4"/>
        </w:rPr>
        <w:t>10. Các nội dung khác theo quy định của pháp luật có liên quan và yêu cầu của người quyết định đầu tư, yêu cầu tại bước thiết kế triển khai sau thiết kế cơ sở.</w:t>
      </w:r>
    </w:p>
    <w:p w:rsidR="0044550A" w:rsidRPr="00331373" w:rsidRDefault="00877A54">
      <w:pPr>
        <w:widowControl w:val="0"/>
        <w:spacing w:before="80" w:line="380" w:lineRule="exact"/>
        <w:ind w:firstLine="454"/>
        <w:jc w:val="both"/>
        <w:rPr>
          <w:b/>
          <w:color w:val="000000" w:themeColor="text1"/>
        </w:rPr>
      </w:pPr>
      <w:r w:rsidRPr="00331373">
        <w:rPr>
          <w:b/>
          <w:color w:val="000000" w:themeColor="text1"/>
        </w:rPr>
        <w:t>VI. KẾT LUẬN</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Báo cáo nghiên cứu khả thi đầu tư xây dựng... (tên dự án) đủ điều kiện/chưa đủ điều kiện/chỉ đủ điều kiện sau khi hoàn thiện các nội dung yêu cầu để trình tổng hợp, phê duyệt và triển khai các bước tiếp theo.</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Yêu cầu sửa đổi, bổ sung, hoàn thiện (nếu có).</w:t>
      </w:r>
    </w:p>
    <w:p w:rsidR="0044550A" w:rsidRPr="00331373" w:rsidRDefault="00877A54">
      <w:pPr>
        <w:widowControl w:val="0"/>
        <w:spacing w:before="80" w:line="380" w:lineRule="exact"/>
        <w:ind w:firstLine="454"/>
        <w:jc w:val="both"/>
        <w:rPr>
          <w:color w:val="000000" w:themeColor="text1"/>
        </w:rPr>
      </w:pPr>
      <w:r w:rsidRPr="00331373">
        <w:rPr>
          <w:color w:val="000000" w:themeColor="text1"/>
        </w:rPr>
        <w:t xml:space="preserve">Trên đây là thông báo của </w:t>
      </w:r>
      <w:r w:rsidRPr="00331373">
        <w:rPr>
          <w:i/>
          <w:color w:val="000000" w:themeColor="text1"/>
        </w:rPr>
        <w:t>(</w:t>
      </w:r>
      <w:r w:rsidRPr="00331373">
        <w:rPr>
          <w:i/>
          <w:color w:val="000000" w:themeColor="text1"/>
          <w:lang w:val="pt-BR"/>
        </w:rPr>
        <w:t>Cơ quan/Đơn vị được Người quyết định đầu tư giao thẩm định</w:t>
      </w:r>
      <w:r w:rsidRPr="00331373">
        <w:rPr>
          <w:color w:val="000000" w:themeColor="text1"/>
        </w:rPr>
        <w:t xml:space="preserve">) về kết quả thẩm định Báo cáo nghiên cứu khả thi đầu tư xây dựng... </w:t>
      </w:r>
      <w:r w:rsidRPr="00331373">
        <w:rPr>
          <w:i/>
          <w:color w:val="000000" w:themeColor="text1"/>
        </w:rPr>
        <w:t>(tên dự án)</w:t>
      </w:r>
      <w:r w:rsidRPr="00331373">
        <w:rPr>
          <w:color w:val="000000" w:themeColor="text1"/>
        </w:rPr>
        <w:t>. Đề nghị chủ đầu tư nghiên cứu thực hiện theo quy định./.</w:t>
      </w:r>
    </w:p>
    <w:tbl>
      <w:tblPr>
        <w:tblW w:w="5000" w:type="pct"/>
        <w:jc w:val="center"/>
        <w:tblBorders>
          <w:insideH w:val="single" w:sz="4" w:space="0" w:color="auto"/>
        </w:tblBorders>
        <w:tblLook w:val="01E0" w:firstRow="1" w:lastRow="1" w:firstColumn="1" w:lastColumn="1" w:noHBand="0" w:noVBand="0"/>
      </w:tblPr>
      <w:tblGrid>
        <w:gridCol w:w="4216"/>
        <w:gridCol w:w="5074"/>
      </w:tblGrid>
      <w:tr w:rsidR="0044550A" w:rsidRPr="00331373">
        <w:trPr>
          <w:jc w:val="center"/>
        </w:trPr>
        <w:tc>
          <w:tcPr>
            <w:tcW w:w="2269" w:type="pct"/>
          </w:tcPr>
          <w:p w:rsidR="0044550A" w:rsidRPr="00331373" w:rsidRDefault="00877A54">
            <w:pPr>
              <w:widowControl w:val="0"/>
              <w:rPr>
                <w:b/>
                <w:i/>
                <w:color w:val="000000" w:themeColor="text1"/>
                <w:sz w:val="24"/>
              </w:rPr>
            </w:pPr>
            <w:r w:rsidRPr="00331373">
              <w:rPr>
                <w:b/>
                <w:i/>
                <w:iCs/>
                <w:color w:val="000000" w:themeColor="text1"/>
                <w:sz w:val="24"/>
              </w:rPr>
              <w:t>Nơi nhận</w:t>
            </w:r>
            <w:r w:rsidRPr="00331373">
              <w:rPr>
                <w:b/>
                <w:i/>
                <w:color w:val="000000" w:themeColor="text1"/>
                <w:sz w:val="24"/>
              </w:rPr>
              <w:t>:</w:t>
            </w:r>
          </w:p>
          <w:p w:rsidR="0044550A" w:rsidRPr="00331373" w:rsidRDefault="00877A54">
            <w:pPr>
              <w:widowControl w:val="0"/>
              <w:rPr>
                <w:color w:val="000000" w:themeColor="text1"/>
                <w:sz w:val="22"/>
              </w:rPr>
            </w:pPr>
            <w:r w:rsidRPr="00331373">
              <w:rPr>
                <w:color w:val="000000" w:themeColor="text1"/>
                <w:sz w:val="22"/>
              </w:rPr>
              <w:t>- Như trên;</w:t>
            </w:r>
          </w:p>
          <w:p w:rsidR="0044550A" w:rsidRPr="00331373" w:rsidRDefault="00877A54">
            <w:pPr>
              <w:widowControl w:val="0"/>
              <w:rPr>
                <w:color w:val="000000" w:themeColor="text1"/>
                <w:sz w:val="22"/>
              </w:rPr>
            </w:pPr>
            <w:r w:rsidRPr="00331373">
              <w:rPr>
                <w:color w:val="000000" w:themeColor="text1"/>
                <w:sz w:val="22"/>
              </w:rPr>
              <w:t>- …..;</w:t>
            </w:r>
          </w:p>
          <w:p w:rsidR="0044550A" w:rsidRPr="00331373" w:rsidRDefault="00877A54">
            <w:pPr>
              <w:widowControl w:val="0"/>
              <w:rPr>
                <w:color w:val="000000" w:themeColor="text1"/>
                <w:sz w:val="22"/>
              </w:rPr>
            </w:pPr>
            <w:r w:rsidRPr="00331373">
              <w:rPr>
                <w:color w:val="000000" w:themeColor="text1"/>
                <w:sz w:val="22"/>
              </w:rPr>
              <w:t>- …..;</w:t>
            </w:r>
          </w:p>
          <w:p w:rsidR="0044550A" w:rsidRPr="00331373" w:rsidRDefault="00877A54">
            <w:pPr>
              <w:widowControl w:val="0"/>
              <w:rPr>
                <w:b/>
                <w:bCs/>
                <w:i/>
                <w:iCs/>
                <w:color w:val="000000" w:themeColor="text1"/>
                <w:sz w:val="22"/>
              </w:rPr>
            </w:pPr>
            <w:r w:rsidRPr="00331373">
              <w:rPr>
                <w:color w:val="000000" w:themeColor="text1"/>
                <w:sz w:val="22"/>
              </w:rPr>
              <w:t>- Lưu:...</w:t>
            </w:r>
          </w:p>
        </w:tc>
        <w:tc>
          <w:tcPr>
            <w:tcW w:w="2731" w:type="pct"/>
          </w:tcPr>
          <w:p w:rsidR="0044550A" w:rsidRPr="00331373" w:rsidRDefault="00877A54">
            <w:pPr>
              <w:widowControl w:val="0"/>
              <w:jc w:val="center"/>
              <w:rPr>
                <w:b/>
                <w:bCs/>
                <w:color w:val="000000" w:themeColor="text1"/>
              </w:rPr>
            </w:pPr>
            <w:r w:rsidRPr="00331373">
              <w:rPr>
                <w:b/>
                <w:color w:val="000000" w:themeColor="text1"/>
              </w:rPr>
              <w:t>CƠ QUAN/ĐƠN VỊ THẨM ĐỊNH</w:t>
            </w:r>
          </w:p>
          <w:p w:rsidR="0044550A" w:rsidRPr="00331373" w:rsidRDefault="00877A54">
            <w:pPr>
              <w:widowControl w:val="0"/>
              <w:jc w:val="center"/>
              <w:rPr>
                <w:b/>
                <w:bCs/>
                <w:color w:val="000000" w:themeColor="text1"/>
              </w:rPr>
            </w:pPr>
            <w:r w:rsidRPr="00331373">
              <w:rPr>
                <w:i/>
                <w:iCs/>
                <w:color w:val="000000" w:themeColor="text1"/>
              </w:rPr>
              <w:t>(Ký, ghi rõ họ tên, chức vụ và đóng dấu)</w:t>
            </w:r>
          </w:p>
        </w:tc>
      </w:tr>
    </w:tbl>
    <w:p w:rsidR="0044550A" w:rsidRPr="00331373" w:rsidRDefault="0044550A">
      <w:pPr>
        <w:shd w:val="clear" w:color="auto" w:fill="FFFFFF"/>
        <w:spacing w:before="120" w:after="120" w:line="234" w:lineRule="atLeast"/>
        <w:rPr>
          <w:color w:val="000000" w:themeColor="text1"/>
        </w:rPr>
      </w:pPr>
    </w:p>
    <w:p w:rsidR="0044550A" w:rsidRPr="00331373" w:rsidRDefault="0044550A">
      <w:pPr>
        <w:shd w:val="clear" w:color="auto" w:fill="FFFFFF"/>
        <w:spacing w:before="120" w:after="120" w:line="234" w:lineRule="atLeast"/>
        <w:rPr>
          <w:color w:val="000000" w:themeColor="text1"/>
        </w:rPr>
      </w:pPr>
    </w:p>
    <w:p w:rsidR="0044550A" w:rsidRPr="00331373" w:rsidRDefault="0044550A">
      <w:pPr>
        <w:shd w:val="clear" w:color="auto" w:fill="FFFFFF"/>
        <w:spacing w:before="120" w:after="120" w:line="234" w:lineRule="atLeast"/>
        <w:rPr>
          <w:color w:val="000000" w:themeColor="text1"/>
          <w:highlight w:val="yellow"/>
        </w:rPr>
      </w:pPr>
    </w:p>
    <w:sectPr w:rsidR="0044550A" w:rsidRPr="00331373">
      <w:headerReference w:type="default" r:id="rId14"/>
      <w:pgSz w:w="11909" w:h="16834"/>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E5B" w:rsidRDefault="00FF7E5B">
      <w:r>
        <w:separator/>
      </w:r>
    </w:p>
  </w:endnote>
  <w:endnote w:type="continuationSeparator" w:id="0">
    <w:p w:rsidR="00FF7E5B" w:rsidRDefault="00FF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auto"/>
    <w:pitch w:val="default"/>
  </w:font>
  <w:font w:name="Times New Roman Italic">
    <w:panose1 w:val="02020503050405090304"/>
    <w:charset w:val="00"/>
    <w:family w:val="auto"/>
    <w:pitch w:val="default"/>
  </w:font>
  <w:font w:name="Times New Roman Bold">
    <w:panose1 w:val="020208030705050203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0A" w:rsidRDefault="0044550A">
    <w:pPr>
      <w:pStyle w:val="Footer"/>
      <w:framePr w:wrap="around" w:vAnchor="text" w:hAnchor="margin" w:xAlign="right" w:y="1"/>
      <w:rPr>
        <w:rStyle w:val="PageNumber"/>
      </w:rPr>
    </w:pPr>
  </w:p>
  <w:p w:rsidR="0044550A" w:rsidRDefault="0044550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0A" w:rsidRDefault="0044550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E5B" w:rsidRDefault="00FF7E5B">
      <w:pPr>
        <w:pStyle w:val="GenStyleDefPar"/>
      </w:pPr>
      <w:r>
        <w:separator/>
      </w:r>
    </w:p>
  </w:footnote>
  <w:footnote w:type="continuationSeparator" w:id="0">
    <w:p w:rsidR="00FF7E5B" w:rsidRDefault="00FF7E5B">
      <w:pPr>
        <w:pStyle w:val="GenStyleDefPa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562366"/>
    </w:sdtPr>
    <w:sdtEndPr/>
    <w:sdtContent>
      <w:p w:rsidR="0044550A" w:rsidRDefault="00877A54">
        <w:pPr>
          <w:pStyle w:val="Header"/>
          <w:jc w:val="center"/>
        </w:pPr>
        <w:r>
          <w:fldChar w:fldCharType="begin"/>
        </w:r>
        <w:r>
          <w:instrText>PAGE \* MERGEFORMAT</w:instrText>
        </w:r>
        <w:r>
          <w:fldChar w:fldCharType="separate"/>
        </w:r>
        <w:r w:rsidR="0062343A" w:rsidRPr="0062343A">
          <w:rPr>
            <w:rFonts w:ascii="Times New Roman" w:hAnsi="Times New Roman"/>
            <w:noProof/>
          </w:rPr>
          <w:t>6</w:t>
        </w:r>
        <w:r>
          <w:rPr>
            <w:rFonts w:ascii="Times New Roman" w:hAnsi="Times New Roman"/>
          </w:rPr>
          <w:fldChar w:fldCharType="end"/>
        </w:r>
      </w:p>
    </w:sdtContent>
  </w:sdt>
  <w:p w:rsidR="0044550A" w:rsidRDefault="0044550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523082"/>
    </w:sdtPr>
    <w:sdtEndPr/>
    <w:sdtContent>
      <w:p w:rsidR="0044550A" w:rsidRDefault="00877A54">
        <w:pPr>
          <w:pStyle w:val="Header"/>
          <w:jc w:val="center"/>
          <w:rPr>
            <w:rFonts w:ascii="Times New Roman" w:hAnsi="Times New Roman"/>
          </w:rPr>
        </w:pPr>
        <w:r>
          <w:rPr>
            <w:rFonts w:ascii="Times New Roman" w:hAnsi="Times New Roman"/>
          </w:rPr>
          <w:t>2</w:t>
        </w:r>
      </w:p>
    </w:sdtContent>
  </w:sdt>
  <w:p w:rsidR="0044550A" w:rsidRDefault="004455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CDB"/>
    <w:multiLevelType w:val="hybridMultilevel"/>
    <w:tmpl w:val="9D764A20"/>
    <w:lvl w:ilvl="0" w:tplc="125EE758">
      <w:start w:val="1"/>
      <w:numFmt w:val="lowerLetter"/>
      <w:lvlText w:val="%1)"/>
      <w:lvlJc w:val="left"/>
      <w:pPr>
        <w:ind w:left="928" w:hanging="353"/>
      </w:pPr>
      <w:rPr>
        <w:rFonts w:hint="default"/>
      </w:rPr>
    </w:lvl>
    <w:lvl w:ilvl="1" w:tplc="AA2613DE">
      <w:start w:val="1"/>
      <w:numFmt w:val="lowerLetter"/>
      <w:lvlText w:val="%2."/>
      <w:lvlJc w:val="left"/>
      <w:pPr>
        <w:ind w:left="1648" w:hanging="353"/>
      </w:pPr>
    </w:lvl>
    <w:lvl w:ilvl="2" w:tplc="7930C8CA">
      <w:start w:val="1"/>
      <w:numFmt w:val="lowerRoman"/>
      <w:lvlText w:val="%3."/>
      <w:lvlJc w:val="right"/>
      <w:pPr>
        <w:ind w:left="2368" w:hanging="173"/>
      </w:pPr>
    </w:lvl>
    <w:lvl w:ilvl="3" w:tplc="62246050">
      <w:start w:val="1"/>
      <w:numFmt w:val="decimal"/>
      <w:lvlText w:val="%4."/>
      <w:lvlJc w:val="left"/>
      <w:pPr>
        <w:ind w:left="3088" w:hanging="353"/>
      </w:pPr>
    </w:lvl>
    <w:lvl w:ilvl="4" w:tplc="3C366414">
      <w:start w:val="1"/>
      <w:numFmt w:val="lowerLetter"/>
      <w:lvlText w:val="%5."/>
      <w:lvlJc w:val="left"/>
      <w:pPr>
        <w:ind w:left="3808" w:hanging="353"/>
      </w:pPr>
    </w:lvl>
    <w:lvl w:ilvl="5" w:tplc="BDF63B86">
      <w:start w:val="1"/>
      <w:numFmt w:val="lowerRoman"/>
      <w:lvlText w:val="%6."/>
      <w:lvlJc w:val="right"/>
      <w:pPr>
        <w:ind w:left="4528" w:hanging="173"/>
      </w:pPr>
    </w:lvl>
    <w:lvl w:ilvl="6" w:tplc="18141DAE">
      <w:start w:val="1"/>
      <w:numFmt w:val="decimal"/>
      <w:lvlText w:val="%7."/>
      <w:lvlJc w:val="left"/>
      <w:pPr>
        <w:ind w:left="5248" w:hanging="353"/>
      </w:pPr>
    </w:lvl>
    <w:lvl w:ilvl="7" w:tplc="F00A3D1E">
      <w:start w:val="1"/>
      <w:numFmt w:val="lowerLetter"/>
      <w:lvlText w:val="%8."/>
      <w:lvlJc w:val="left"/>
      <w:pPr>
        <w:ind w:left="5968" w:hanging="353"/>
      </w:pPr>
    </w:lvl>
    <w:lvl w:ilvl="8" w:tplc="0CCA1516">
      <w:start w:val="1"/>
      <w:numFmt w:val="lowerRoman"/>
      <w:lvlText w:val="%9."/>
      <w:lvlJc w:val="right"/>
      <w:pPr>
        <w:ind w:left="6688" w:hanging="173"/>
      </w:pPr>
    </w:lvl>
  </w:abstractNum>
  <w:abstractNum w:abstractNumId="1" w15:restartNumberingAfterBreak="0">
    <w:nsid w:val="0AB44E56"/>
    <w:multiLevelType w:val="hybridMultilevel"/>
    <w:tmpl w:val="15E8E758"/>
    <w:lvl w:ilvl="0" w:tplc="BE82F494">
      <w:start w:val="1"/>
      <w:numFmt w:val="decimal"/>
      <w:lvlText w:val="%1."/>
      <w:lvlJc w:val="left"/>
      <w:pPr>
        <w:ind w:left="927" w:hanging="352"/>
      </w:pPr>
      <w:rPr>
        <w:rFonts w:hint="default"/>
      </w:rPr>
    </w:lvl>
    <w:lvl w:ilvl="1" w:tplc="84007820">
      <w:start w:val="1"/>
      <w:numFmt w:val="lowerLetter"/>
      <w:lvlText w:val="%2."/>
      <w:lvlJc w:val="left"/>
      <w:pPr>
        <w:ind w:left="1647" w:hanging="352"/>
      </w:pPr>
    </w:lvl>
    <w:lvl w:ilvl="2" w:tplc="F174A1D6">
      <w:start w:val="1"/>
      <w:numFmt w:val="lowerRoman"/>
      <w:lvlText w:val="%3."/>
      <w:lvlJc w:val="right"/>
      <w:pPr>
        <w:ind w:left="2367" w:hanging="172"/>
      </w:pPr>
    </w:lvl>
    <w:lvl w:ilvl="3" w:tplc="FD1E0B3C">
      <w:start w:val="1"/>
      <w:numFmt w:val="decimal"/>
      <w:lvlText w:val="%4."/>
      <w:lvlJc w:val="left"/>
      <w:pPr>
        <w:ind w:left="3087" w:hanging="352"/>
      </w:pPr>
    </w:lvl>
    <w:lvl w:ilvl="4" w:tplc="5DF4E82C">
      <w:start w:val="1"/>
      <w:numFmt w:val="lowerLetter"/>
      <w:lvlText w:val="%5."/>
      <w:lvlJc w:val="left"/>
      <w:pPr>
        <w:ind w:left="3807" w:hanging="352"/>
      </w:pPr>
    </w:lvl>
    <w:lvl w:ilvl="5" w:tplc="6F547ADA">
      <w:start w:val="1"/>
      <w:numFmt w:val="lowerRoman"/>
      <w:lvlText w:val="%6."/>
      <w:lvlJc w:val="right"/>
      <w:pPr>
        <w:ind w:left="4527" w:hanging="172"/>
      </w:pPr>
    </w:lvl>
    <w:lvl w:ilvl="6" w:tplc="6E146DE4">
      <w:start w:val="1"/>
      <w:numFmt w:val="decimal"/>
      <w:lvlText w:val="%7."/>
      <w:lvlJc w:val="left"/>
      <w:pPr>
        <w:ind w:left="5247" w:hanging="352"/>
      </w:pPr>
    </w:lvl>
    <w:lvl w:ilvl="7" w:tplc="4E846FAA">
      <w:start w:val="1"/>
      <w:numFmt w:val="lowerLetter"/>
      <w:lvlText w:val="%8."/>
      <w:lvlJc w:val="left"/>
      <w:pPr>
        <w:ind w:left="5967" w:hanging="352"/>
      </w:pPr>
    </w:lvl>
    <w:lvl w:ilvl="8" w:tplc="3D94CFF2">
      <w:start w:val="1"/>
      <w:numFmt w:val="lowerRoman"/>
      <w:lvlText w:val="%9."/>
      <w:lvlJc w:val="right"/>
      <w:pPr>
        <w:ind w:left="6687" w:hanging="172"/>
      </w:pPr>
    </w:lvl>
  </w:abstractNum>
  <w:abstractNum w:abstractNumId="2" w15:restartNumberingAfterBreak="0">
    <w:nsid w:val="0C222E42"/>
    <w:multiLevelType w:val="hybridMultilevel"/>
    <w:tmpl w:val="87A8BF70"/>
    <w:lvl w:ilvl="0" w:tplc="CA50FB0E">
      <w:start w:val="1"/>
      <w:numFmt w:val="bullet"/>
      <w:lvlText w:val="-"/>
      <w:lvlJc w:val="left"/>
      <w:pPr>
        <w:ind w:left="928" w:hanging="354"/>
      </w:pPr>
      <w:rPr>
        <w:rFonts w:ascii="Times New Roman" w:eastAsia="Times New Roman" w:hAnsi="Times New Roman" w:cs="Times New Roman" w:hint="default"/>
      </w:rPr>
    </w:lvl>
    <w:lvl w:ilvl="1" w:tplc="E6166412">
      <w:start w:val="1"/>
      <w:numFmt w:val="bullet"/>
      <w:lvlText w:val="o"/>
      <w:lvlJc w:val="left"/>
      <w:pPr>
        <w:ind w:left="1648" w:hanging="354"/>
      </w:pPr>
      <w:rPr>
        <w:rFonts w:ascii="Courier New" w:hAnsi="Courier New" w:cs="Courier New" w:hint="default"/>
      </w:rPr>
    </w:lvl>
    <w:lvl w:ilvl="2" w:tplc="69AC64D2">
      <w:start w:val="1"/>
      <w:numFmt w:val="bullet"/>
      <w:lvlText w:val=""/>
      <w:lvlJc w:val="left"/>
      <w:pPr>
        <w:ind w:left="2368" w:hanging="354"/>
      </w:pPr>
      <w:rPr>
        <w:rFonts w:ascii="Wingdings" w:hAnsi="Wingdings" w:hint="default"/>
      </w:rPr>
    </w:lvl>
    <w:lvl w:ilvl="3" w:tplc="4C4A41F4">
      <w:start w:val="1"/>
      <w:numFmt w:val="bullet"/>
      <w:lvlText w:val=""/>
      <w:lvlJc w:val="left"/>
      <w:pPr>
        <w:ind w:left="3088" w:hanging="354"/>
      </w:pPr>
      <w:rPr>
        <w:rFonts w:ascii="Symbol" w:hAnsi="Symbol" w:hint="default"/>
      </w:rPr>
    </w:lvl>
    <w:lvl w:ilvl="4" w:tplc="9746C3C2">
      <w:start w:val="1"/>
      <w:numFmt w:val="bullet"/>
      <w:lvlText w:val="o"/>
      <w:lvlJc w:val="left"/>
      <w:pPr>
        <w:ind w:left="3808" w:hanging="354"/>
      </w:pPr>
      <w:rPr>
        <w:rFonts w:ascii="Courier New" w:hAnsi="Courier New" w:cs="Courier New" w:hint="default"/>
      </w:rPr>
    </w:lvl>
    <w:lvl w:ilvl="5" w:tplc="A5DA1FDE">
      <w:start w:val="1"/>
      <w:numFmt w:val="bullet"/>
      <w:lvlText w:val=""/>
      <w:lvlJc w:val="left"/>
      <w:pPr>
        <w:ind w:left="4528" w:hanging="354"/>
      </w:pPr>
      <w:rPr>
        <w:rFonts w:ascii="Wingdings" w:hAnsi="Wingdings" w:hint="default"/>
      </w:rPr>
    </w:lvl>
    <w:lvl w:ilvl="6" w:tplc="05947EDC">
      <w:start w:val="1"/>
      <w:numFmt w:val="bullet"/>
      <w:lvlText w:val=""/>
      <w:lvlJc w:val="left"/>
      <w:pPr>
        <w:ind w:left="5248" w:hanging="354"/>
      </w:pPr>
      <w:rPr>
        <w:rFonts w:ascii="Symbol" w:hAnsi="Symbol" w:hint="default"/>
      </w:rPr>
    </w:lvl>
    <w:lvl w:ilvl="7" w:tplc="25B03E32">
      <w:start w:val="1"/>
      <w:numFmt w:val="bullet"/>
      <w:lvlText w:val="o"/>
      <w:lvlJc w:val="left"/>
      <w:pPr>
        <w:ind w:left="5968" w:hanging="354"/>
      </w:pPr>
      <w:rPr>
        <w:rFonts w:ascii="Courier New" w:hAnsi="Courier New" w:cs="Courier New" w:hint="default"/>
      </w:rPr>
    </w:lvl>
    <w:lvl w:ilvl="8" w:tplc="6534E18C">
      <w:start w:val="1"/>
      <w:numFmt w:val="bullet"/>
      <w:lvlText w:val=""/>
      <w:lvlJc w:val="left"/>
      <w:pPr>
        <w:ind w:left="6688" w:hanging="354"/>
      </w:pPr>
      <w:rPr>
        <w:rFonts w:ascii="Wingdings" w:hAnsi="Wingdings" w:hint="default"/>
      </w:rPr>
    </w:lvl>
  </w:abstractNum>
  <w:abstractNum w:abstractNumId="3" w15:restartNumberingAfterBreak="0">
    <w:nsid w:val="0F35245B"/>
    <w:multiLevelType w:val="hybridMultilevel"/>
    <w:tmpl w:val="DE226466"/>
    <w:lvl w:ilvl="0" w:tplc="2CA06AA4">
      <w:start w:val="1"/>
      <w:numFmt w:val="lowerLetter"/>
      <w:lvlText w:val="%1)"/>
      <w:lvlJc w:val="left"/>
      <w:pPr>
        <w:ind w:left="928" w:hanging="353"/>
      </w:pPr>
      <w:rPr>
        <w:rFonts w:hint="default"/>
      </w:rPr>
    </w:lvl>
    <w:lvl w:ilvl="1" w:tplc="7A8239A0">
      <w:start w:val="1"/>
      <w:numFmt w:val="lowerLetter"/>
      <w:lvlText w:val="%2."/>
      <w:lvlJc w:val="left"/>
      <w:pPr>
        <w:ind w:left="1648" w:hanging="353"/>
      </w:pPr>
    </w:lvl>
    <w:lvl w:ilvl="2" w:tplc="33E4388A">
      <w:start w:val="1"/>
      <w:numFmt w:val="lowerRoman"/>
      <w:lvlText w:val="%3."/>
      <w:lvlJc w:val="right"/>
      <w:pPr>
        <w:ind w:left="2368" w:hanging="173"/>
      </w:pPr>
    </w:lvl>
    <w:lvl w:ilvl="3" w:tplc="75F83712">
      <w:start w:val="1"/>
      <w:numFmt w:val="decimal"/>
      <w:lvlText w:val="%4."/>
      <w:lvlJc w:val="left"/>
      <w:pPr>
        <w:ind w:left="3088" w:hanging="353"/>
      </w:pPr>
    </w:lvl>
    <w:lvl w:ilvl="4" w:tplc="FC9ED21C">
      <w:start w:val="1"/>
      <w:numFmt w:val="lowerLetter"/>
      <w:lvlText w:val="%5."/>
      <w:lvlJc w:val="left"/>
      <w:pPr>
        <w:ind w:left="3808" w:hanging="353"/>
      </w:pPr>
    </w:lvl>
    <w:lvl w:ilvl="5" w:tplc="F65A92C0">
      <w:start w:val="1"/>
      <w:numFmt w:val="lowerRoman"/>
      <w:lvlText w:val="%6."/>
      <w:lvlJc w:val="right"/>
      <w:pPr>
        <w:ind w:left="4528" w:hanging="173"/>
      </w:pPr>
    </w:lvl>
    <w:lvl w:ilvl="6" w:tplc="6EAAD99A">
      <w:start w:val="1"/>
      <w:numFmt w:val="decimal"/>
      <w:lvlText w:val="%7."/>
      <w:lvlJc w:val="left"/>
      <w:pPr>
        <w:ind w:left="5248" w:hanging="353"/>
      </w:pPr>
    </w:lvl>
    <w:lvl w:ilvl="7" w:tplc="6B6ECACA">
      <w:start w:val="1"/>
      <w:numFmt w:val="lowerLetter"/>
      <w:lvlText w:val="%8."/>
      <w:lvlJc w:val="left"/>
      <w:pPr>
        <w:ind w:left="5968" w:hanging="353"/>
      </w:pPr>
    </w:lvl>
    <w:lvl w:ilvl="8" w:tplc="51323E74">
      <w:start w:val="1"/>
      <w:numFmt w:val="lowerRoman"/>
      <w:lvlText w:val="%9."/>
      <w:lvlJc w:val="right"/>
      <w:pPr>
        <w:ind w:left="6688" w:hanging="173"/>
      </w:pPr>
    </w:lvl>
  </w:abstractNum>
  <w:abstractNum w:abstractNumId="4" w15:restartNumberingAfterBreak="0">
    <w:nsid w:val="10775564"/>
    <w:multiLevelType w:val="hybridMultilevel"/>
    <w:tmpl w:val="4252D9BA"/>
    <w:lvl w:ilvl="0" w:tplc="59349692">
      <w:start w:val="1"/>
      <w:numFmt w:val="lowerLetter"/>
      <w:lvlText w:val="%1)"/>
      <w:lvlJc w:val="left"/>
      <w:pPr>
        <w:ind w:left="928" w:hanging="353"/>
      </w:pPr>
      <w:rPr>
        <w:rFonts w:hint="default"/>
      </w:rPr>
    </w:lvl>
    <w:lvl w:ilvl="1" w:tplc="DA7C47FE">
      <w:start w:val="1"/>
      <w:numFmt w:val="lowerLetter"/>
      <w:lvlText w:val="%2."/>
      <w:lvlJc w:val="left"/>
      <w:pPr>
        <w:ind w:left="1648" w:hanging="353"/>
      </w:pPr>
    </w:lvl>
    <w:lvl w:ilvl="2" w:tplc="40ECE7A8">
      <w:start w:val="1"/>
      <w:numFmt w:val="lowerRoman"/>
      <w:lvlText w:val="%3."/>
      <w:lvlJc w:val="right"/>
      <w:pPr>
        <w:ind w:left="2368" w:hanging="173"/>
      </w:pPr>
    </w:lvl>
    <w:lvl w:ilvl="3" w:tplc="9B92AADA">
      <w:start w:val="1"/>
      <w:numFmt w:val="decimal"/>
      <w:lvlText w:val="%4."/>
      <w:lvlJc w:val="left"/>
      <w:pPr>
        <w:ind w:left="3088" w:hanging="353"/>
      </w:pPr>
    </w:lvl>
    <w:lvl w:ilvl="4" w:tplc="F0267832">
      <w:start w:val="1"/>
      <w:numFmt w:val="lowerLetter"/>
      <w:lvlText w:val="%5."/>
      <w:lvlJc w:val="left"/>
      <w:pPr>
        <w:ind w:left="3808" w:hanging="353"/>
      </w:pPr>
    </w:lvl>
    <w:lvl w:ilvl="5" w:tplc="959636F8">
      <w:start w:val="1"/>
      <w:numFmt w:val="lowerRoman"/>
      <w:lvlText w:val="%6."/>
      <w:lvlJc w:val="right"/>
      <w:pPr>
        <w:ind w:left="4528" w:hanging="173"/>
      </w:pPr>
    </w:lvl>
    <w:lvl w:ilvl="6" w:tplc="2D7AF6CA">
      <w:start w:val="1"/>
      <w:numFmt w:val="decimal"/>
      <w:lvlText w:val="%7."/>
      <w:lvlJc w:val="left"/>
      <w:pPr>
        <w:ind w:left="5248" w:hanging="353"/>
      </w:pPr>
    </w:lvl>
    <w:lvl w:ilvl="7" w:tplc="5AA278B4">
      <w:start w:val="1"/>
      <w:numFmt w:val="lowerLetter"/>
      <w:lvlText w:val="%8."/>
      <w:lvlJc w:val="left"/>
      <w:pPr>
        <w:ind w:left="5968" w:hanging="353"/>
      </w:pPr>
    </w:lvl>
    <w:lvl w:ilvl="8" w:tplc="02FCE3E0">
      <w:start w:val="1"/>
      <w:numFmt w:val="lowerRoman"/>
      <w:lvlText w:val="%9."/>
      <w:lvlJc w:val="right"/>
      <w:pPr>
        <w:ind w:left="6688" w:hanging="173"/>
      </w:pPr>
    </w:lvl>
  </w:abstractNum>
  <w:abstractNum w:abstractNumId="5" w15:restartNumberingAfterBreak="0">
    <w:nsid w:val="11DA1A9F"/>
    <w:multiLevelType w:val="hybridMultilevel"/>
    <w:tmpl w:val="0F14D572"/>
    <w:lvl w:ilvl="0" w:tplc="1C3A41BA">
      <w:start w:val="1"/>
      <w:numFmt w:val="lowerLetter"/>
      <w:lvlText w:val="%1)"/>
      <w:lvlJc w:val="left"/>
      <w:pPr>
        <w:ind w:left="928" w:hanging="353"/>
      </w:pPr>
      <w:rPr>
        <w:rFonts w:hint="default"/>
      </w:rPr>
    </w:lvl>
    <w:lvl w:ilvl="1" w:tplc="E71A77E0">
      <w:start w:val="1"/>
      <w:numFmt w:val="lowerLetter"/>
      <w:lvlText w:val="%2."/>
      <w:lvlJc w:val="left"/>
      <w:pPr>
        <w:ind w:left="1648" w:hanging="353"/>
      </w:pPr>
    </w:lvl>
    <w:lvl w:ilvl="2" w:tplc="3E9C675E">
      <w:start w:val="1"/>
      <w:numFmt w:val="lowerRoman"/>
      <w:lvlText w:val="%3."/>
      <w:lvlJc w:val="right"/>
      <w:pPr>
        <w:ind w:left="2368" w:hanging="173"/>
      </w:pPr>
    </w:lvl>
    <w:lvl w:ilvl="3" w:tplc="D9AE774C">
      <w:start w:val="1"/>
      <w:numFmt w:val="decimal"/>
      <w:lvlText w:val="%4."/>
      <w:lvlJc w:val="left"/>
      <w:pPr>
        <w:ind w:left="3088" w:hanging="353"/>
      </w:pPr>
    </w:lvl>
    <w:lvl w:ilvl="4" w:tplc="40160DB6">
      <w:start w:val="1"/>
      <w:numFmt w:val="lowerLetter"/>
      <w:lvlText w:val="%5."/>
      <w:lvlJc w:val="left"/>
      <w:pPr>
        <w:ind w:left="3808" w:hanging="353"/>
      </w:pPr>
    </w:lvl>
    <w:lvl w:ilvl="5" w:tplc="750E14B4">
      <w:start w:val="1"/>
      <w:numFmt w:val="lowerRoman"/>
      <w:lvlText w:val="%6."/>
      <w:lvlJc w:val="right"/>
      <w:pPr>
        <w:ind w:left="4528" w:hanging="173"/>
      </w:pPr>
    </w:lvl>
    <w:lvl w:ilvl="6" w:tplc="AA40CAF6">
      <w:start w:val="1"/>
      <w:numFmt w:val="decimal"/>
      <w:lvlText w:val="%7."/>
      <w:lvlJc w:val="left"/>
      <w:pPr>
        <w:ind w:left="5248" w:hanging="353"/>
      </w:pPr>
    </w:lvl>
    <w:lvl w:ilvl="7" w:tplc="D6F29420">
      <w:start w:val="1"/>
      <w:numFmt w:val="lowerLetter"/>
      <w:lvlText w:val="%8."/>
      <w:lvlJc w:val="left"/>
      <w:pPr>
        <w:ind w:left="5968" w:hanging="353"/>
      </w:pPr>
    </w:lvl>
    <w:lvl w:ilvl="8" w:tplc="3C6C4AE0">
      <w:start w:val="1"/>
      <w:numFmt w:val="lowerRoman"/>
      <w:lvlText w:val="%9."/>
      <w:lvlJc w:val="right"/>
      <w:pPr>
        <w:ind w:left="6688" w:hanging="173"/>
      </w:pPr>
    </w:lvl>
  </w:abstractNum>
  <w:abstractNum w:abstractNumId="6" w15:restartNumberingAfterBreak="0">
    <w:nsid w:val="1ACC2C88"/>
    <w:multiLevelType w:val="hybridMultilevel"/>
    <w:tmpl w:val="1F4638BC"/>
    <w:lvl w:ilvl="0" w:tplc="E5EAF892">
      <w:start w:val="3"/>
      <w:numFmt w:val="decimal"/>
      <w:lvlText w:val="%1."/>
      <w:lvlJc w:val="left"/>
      <w:pPr>
        <w:ind w:left="928" w:hanging="356"/>
      </w:pPr>
      <w:rPr>
        <w:rFonts w:hint="default"/>
      </w:rPr>
    </w:lvl>
    <w:lvl w:ilvl="1" w:tplc="8998084A">
      <w:start w:val="1"/>
      <w:numFmt w:val="lowerLetter"/>
      <w:lvlText w:val="%2."/>
      <w:lvlJc w:val="left"/>
      <w:pPr>
        <w:ind w:left="1648" w:hanging="356"/>
      </w:pPr>
    </w:lvl>
    <w:lvl w:ilvl="2" w:tplc="58AEA4B6">
      <w:start w:val="1"/>
      <w:numFmt w:val="lowerRoman"/>
      <w:lvlText w:val="%3."/>
      <w:lvlJc w:val="right"/>
      <w:pPr>
        <w:ind w:left="2368" w:hanging="176"/>
      </w:pPr>
    </w:lvl>
    <w:lvl w:ilvl="3" w:tplc="7DDCC1D4">
      <w:start w:val="1"/>
      <w:numFmt w:val="decimal"/>
      <w:lvlText w:val="%4."/>
      <w:lvlJc w:val="left"/>
      <w:pPr>
        <w:ind w:left="3088" w:hanging="356"/>
      </w:pPr>
    </w:lvl>
    <w:lvl w:ilvl="4" w:tplc="5DAADE1E">
      <w:start w:val="1"/>
      <w:numFmt w:val="lowerLetter"/>
      <w:lvlText w:val="%5."/>
      <w:lvlJc w:val="left"/>
      <w:pPr>
        <w:ind w:left="3808" w:hanging="356"/>
      </w:pPr>
    </w:lvl>
    <w:lvl w:ilvl="5" w:tplc="B332F510">
      <w:start w:val="1"/>
      <w:numFmt w:val="lowerRoman"/>
      <w:lvlText w:val="%6."/>
      <w:lvlJc w:val="right"/>
      <w:pPr>
        <w:ind w:left="4528" w:hanging="176"/>
      </w:pPr>
    </w:lvl>
    <w:lvl w:ilvl="6" w:tplc="30B4E29A">
      <w:start w:val="1"/>
      <w:numFmt w:val="decimal"/>
      <w:lvlText w:val="%7."/>
      <w:lvlJc w:val="left"/>
      <w:pPr>
        <w:ind w:left="5248" w:hanging="356"/>
      </w:pPr>
    </w:lvl>
    <w:lvl w:ilvl="7" w:tplc="DCE4C742">
      <w:start w:val="1"/>
      <w:numFmt w:val="lowerLetter"/>
      <w:lvlText w:val="%8."/>
      <w:lvlJc w:val="left"/>
      <w:pPr>
        <w:ind w:left="5968" w:hanging="356"/>
      </w:pPr>
    </w:lvl>
    <w:lvl w:ilvl="8" w:tplc="A1C21AFE">
      <w:start w:val="1"/>
      <w:numFmt w:val="lowerRoman"/>
      <w:lvlText w:val="%9."/>
      <w:lvlJc w:val="right"/>
      <w:pPr>
        <w:ind w:left="6688" w:hanging="176"/>
      </w:pPr>
    </w:lvl>
  </w:abstractNum>
  <w:abstractNum w:abstractNumId="7" w15:restartNumberingAfterBreak="0">
    <w:nsid w:val="204A7A57"/>
    <w:multiLevelType w:val="hybridMultilevel"/>
    <w:tmpl w:val="57CA5B4C"/>
    <w:lvl w:ilvl="0" w:tplc="F3801436">
      <w:start w:val="1"/>
      <w:numFmt w:val="decimal"/>
      <w:lvlText w:val="%1."/>
      <w:lvlJc w:val="left"/>
      <w:pPr>
        <w:ind w:left="927" w:hanging="355"/>
      </w:pPr>
      <w:rPr>
        <w:rFonts w:hint="default"/>
      </w:rPr>
    </w:lvl>
    <w:lvl w:ilvl="1" w:tplc="D92AD720">
      <w:start w:val="1"/>
      <w:numFmt w:val="lowerLetter"/>
      <w:lvlText w:val="%2."/>
      <w:lvlJc w:val="left"/>
      <w:pPr>
        <w:ind w:left="1647" w:hanging="355"/>
      </w:pPr>
    </w:lvl>
    <w:lvl w:ilvl="2" w:tplc="A22058F0">
      <w:start w:val="1"/>
      <w:numFmt w:val="lowerRoman"/>
      <w:lvlText w:val="%3."/>
      <w:lvlJc w:val="right"/>
      <w:pPr>
        <w:ind w:left="2367" w:hanging="175"/>
      </w:pPr>
    </w:lvl>
    <w:lvl w:ilvl="3" w:tplc="4600E54E">
      <w:start w:val="1"/>
      <w:numFmt w:val="decimal"/>
      <w:lvlText w:val="%4."/>
      <w:lvlJc w:val="left"/>
      <w:pPr>
        <w:ind w:left="3087" w:hanging="355"/>
      </w:pPr>
    </w:lvl>
    <w:lvl w:ilvl="4" w:tplc="8CB45D6C">
      <w:start w:val="1"/>
      <w:numFmt w:val="lowerLetter"/>
      <w:lvlText w:val="%5."/>
      <w:lvlJc w:val="left"/>
      <w:pPr>
        <w:ind w:left="3807" w:hanging="355"/>
      </w:pPr>
    </w:lvl>
    <w:lvl w:ilvl="5" w:tplc="513E527A">
      <w:start w:val="1"/>
      <w:numFmt w:val="lowerRoman"/>
      <w:lvlText w:val="%6."/>
      <w:lvlJc w:val="right"/>
      <w:pPr>
        <w:ind w:left="4527" w:hanging="175"/>
      </w:pPr>
    </w:lvl>
    <w:lvl w:ilvl="6" w:tplc="A62A3944">
      <w:start w:val="1"/>
      <w:numFmt w:val="decimal"/>
      <w:lvlText w:val="%7."/>
      <w:lvlJc w:val="left"/>
      <w:pPr>
        <w:ind w:left="5247" w:hanging="355"/>
      </w:pPr>
    </w:lvl>
    <w:lvl w:ilvl="7" w:tplc="398ADA8C">
      <w:start w:val="1"/>
      <w:numFmt w:val="lowerLetter"/>
      <w:lvlText w:val="%8."/>
      <w:lvlJc w:val="left"/>
      <w:pPr>
        <w:ind w:left="5967" w:hanging="355"/>
      </w:pPr>
    </w:lvl>
    <w:lvl w:ilvl="8" w:tplc="B9ACABAA">
      <w:start w:val="1"/>
      <w:numFmt w:val="lowerRoman"/>
      <w:lvlText w:val="%9."/>
      <w:lvlJc w:val="right"/>
      <w:pPr>
        <w:ind w:left="6687" w:hanging="175"/>
      </w:pPr>
    </w:lvl>
  </w:abstractNum>
  <w:abstractNum w:abstractNumId="8" w15:restartNumberingAfterBreak="0">
    <w:nsid w:val="26B231DB"/>
    <w:multiLevelType w:val="hybridMultilevel"/>
    <w:tmpl w:val="C6D67BC6"/>
    <w:lvl w:ilvl="0" w:tplc="BE0C65C0">
      <w:start w:val="1"/>
      <w:numFmt w:val="decimal"/>
      <w:lvlText w:val="%1."/>
      <w:lvlJc w:val="left"/>
      <w:pPr>
        <w:ind w:left="814" w:hanging="350"/>
      </w:pPr>
      <w:rPr>
        <w:rFonts w:hint="default"/>
      </w:rPr>
    </w:lvl>
    <w:lvl w:ilvl="1" w:tplc="F60CDBAC">
      <w:start w:val="1"/>
      <w:numFmt w:val="lowerLetter"/>
      <w:lvlText w:val="%2."/>
      <w:lvlJc w:val="left"/>
      <w:pPr>
        <w:ind w:left="1534" w:hanging="350"/>
      </w:pPr>
    </w:lvl>
    <w:lvl w:ilvl="2" w:tplc="F460901C">
      <w:start w:val="1"/>
      <w:numFmt w:val="lowerRoman"/>
      <w:lvlText w:val="%3."/>
      <w:lvlJc w:val="right"/>
      <w:pPr>
        <w:ind w:left="2254" w:hanging="170"/>
      </w:pPr>
    </w:lvl>
    <w:lvl w:ilvl="3" w:tplc="02860E80">
      <w:start w:val="1"/>
      <w:numFmt w:val="decimal"/>
      <w:lvlText w:val="%4."/>
      <w:lvlJc w:val="left"/>
      <w:pPr>
        <w:ind w:left="2974" w:hanging="350"/>
      </w:pPr>
    </w:lvl>
    <w:lvl w:ilvl="4" w:tplc="A39E74CA">
      <w:start w:val="1"/>
      <w:numFmt w:val="lowerLetter"/>
      <w:lvlText w:val="%5."/>
      <w:lvlJc w:val="left"/>
      <w:pPr>
        <w:ind w:left="3694" w:hanging="350"/>
      </w:pPr>
    </w:lvl>
    <w:lvl w:ilvl="5" w:tplc="E49E2436">
      <w:start w:val="1"/>
      <w:numFmt w:val="lowerRoman"/>
      <w:lvlText w:val="%6."/>
      <w:lvlJc w:val="right"/>
      <w:pPr>
        <w:ind w:left="4414" w:hanging="170"/>
      </w:pPr>
    </w:lvl>
    <w:lvl w:ilvl="6" w:tplc="AB58D068">
      <w:start w:val="1"/>
      <w:numFmt w:val="decimal"/>
      <w:lvlText w:val="%7."/>
      <w:lvlJc w:val="left"/>
      <w:pPr>
        <w:ind w:left="5134" w:hanging="350"/>
      </w:pPr>
    </w:lvl>
    <w:lvl w:ilvl="7" w:tplc="A006709C">
      <w:start w:val="1"/>
      <w:numFmt w:val="lowerLetter"/>
      <w:lvlText w:val="%8."/>
      <w:lvlJc w:val="left"/>
      <w:pPr>
        <w:ind w:left="5854" w:hanging="350"/>
      </w:pPr>
    </w:lvl>
    <w:lvl w:ilvl="8" w:tplc="847E3C6C">
      <w:start w:val="1"/>
      <w:numFmt w:val="lowerRoman"/>
      <w:lvlText w:val="%9."/>
      <w:lvlJc w:val="right"/>
      <w:pPr>
        <w:ind w:left="6574" w:hanging="170"/>
      </w:pPr>
    </w:lvl>
  </w:abstractNum>
  <w:abstractNum w:abstractNumId="9" w15:restartNumberingAfterBreak="0">
    <w:nsid w:val="282D7158"/>
    <w:multiLevelType w:val="hybridMultilevel"/>
    <w:tmpl w:val="200818C8"/>
    <w:lvl w:ilvl="0" w:tplc="2926F9C2">
      <w:start w:val="1"/>
      <w:numFmt w:val="decimal"/>
      <w:lvlText w:val="%1."/>
      <w:lvlJc w:val="left"/>
      <w:pPr>
        <w:ind w:left="927" w:hanging="359"/>
      </w:pPr>
      <w:rPr>
        <w:rFonts w:hint="default"/>
      </w:rPr>
    </w:lvl>
    <w:lvl w:ilvl="1" w:tplc="54C0E182">
      <w:start w:val="1"/>
      <w:numFmt w:val="lowerLetter"/>
      <w:lvlText w:val="%2."/>
      <w:lvlJc w:val="left"/>
      <w:pPr>
        <w:ind w:left="1647" w:hanging="359"/>
      </w:pPr>
    </w:lvl>
    <w:lvl w:ilvl="2" w:tplc="BD82C4F8">
      <w:start w:val="1"/>
      <w:numFmt w:val="lowerRoman"/>
      <w:lvlText w:val="%3."/>
      <w:lvlJc w:val="right"/>
      <w:pPr>
        <w:ind w:left="2367" w:hanging="179"/>
      </w:pPr>
    </w:lvl>
    <w:lvl w:ilvl="3" w:tplc="FDD202D8">
      <w:start w:val="1"/>
      <w:numFmt w:val="decimal"/>
      <w:lvlText w:val="%4."/>
      <w:lvlJc w:val="left"/>
      <w:pPr>
        <w:ind w:left="3087" w:hanging="359"/>
      </w:pPr>
    </w:lvl>
    <w:lvl w:ilvl="4" w:tplc="6A7CB834">
      <w:start w:val="1"/>
      <w:numFmt w:val="lowerLetter"/>
      <w:lvlText w:val="%5."/>
      <w:lvlJc w:val="left"/>
      <w:pPr>
        <w:ind w:left="3807" w:hanging="359"/>
      </w:pPr>
    </w:lvl>
    <w:lvl w:ilvl="5" w:tplc="4A04E570">
      <w:start w:val="1"/>
      <w:numFmt w:val="lowerRoman"/>
      <w:lvlText w:val="%6."/>
      <w:lvlJc w:val="right"/>
      <w:pPr>
        <w:ind w:left="4527" w:hanging="179"/>
      </w:pPr>
    </w:lvl>
    <w:lvl w:ilvl="6" w:tplc="B8A653FE">
      <w:start w:val="1"/>
      <w:numFmt w:val="decimal"/>
      <w:lvlText w:val="%7."/>
      <w:lvlJc w:val="left"/>
      <w:pPr>
        <w:ind w:left="5247" w:hanging="359"/>
      </w:pPr>
    </w:lvl>
    <w:lvl w:ilvl="7" w:tplc="9AC87EAC">
      <w:start w:val="1"/>
      <w:numFmt w:val="lowerLetter"/>
      <w:lvlText w:val="%8."/>
      <w:lvlJc w:val="left"/>
      <w:pPr>
        <w:ind w:left="5967" w:hanging="359"/>
      </w:pPr>
    </w:lvl>
    <w:lvl w:ilvl="8" w:tplc="2D404E86">
      <w:start w:val="1"/>
      <w:numFmt w:val="lowerRoman"/>
      <w:lvlText w:val="%9."/>
      <w:lvlJc w:val="right"/>
      <w:pPr>
        <w:ind w:left="6687" w:hanging="179"/>
      </w:pPr>
    </w:lvl>
  </w:abstractNum>
  <w:abstractNum w:abstractNumId="10" w15:restartNumberingAfterBreak="0">
    <w:nsid w:val="284F0AFB"/>
    <w:multiLevelType w:val="hybridMultilevel"/>
    <w:tmpl w:val="FD869210"/>
    <w:lvl w:ilvl="0" w:tplc="15E65AB8">
      <w:start w:val="1"/>
      <w:numFmt w:val="decimal"/>
      <w:lvlText w:val="%1."/>
      <w:lvlJc w:val="left"/>
      <w:pPr>
        <w:ind w:left="927" w:hanging="357"/>
      </w:pPr>
      <w:rPr>
        <w:rFonts w:hint="default"/>
      </w:rPr>
    </w:lvl>
    <w:lvl w:ilvl="1" w:tplc="9B849F02">
      <w:start w:val="1"/>
      <w:numFmt w:val="lowerLetter"/>
      <w:lvlText w:val="%2."/>
      <w:lvlJc w:val="left"/>
      <w:pPr>
        <w:ind w:left="1647" w:hanging="357"/>
      </w:pPr>
    </w:lvl>
    <w:lvl w:ilvl="2" w:tplc="ACFCE6E8">
      <w:start w:val="1"/>
      <w:numFmt w:val="lowerRoman"/>
      <w:lvlText w:val="%3."/>
      <w:lvlJc w:val="right"/>
      <w:pPr>
        <w:ind w:left="2367" w:hanging="177"/>
      </w:pPr>
    </w:lvl>
    <w:lvl w:ilvl="3" w:tplc="D6D8D66A">
      <w:start w:val="1"/>
      <w:numFmt w:val="decimal"/>
      <w:lvlText w:val="%4."/>
      <w:lvlJc w:val="left"/>
      <w:pPr>
        <w:ind w:left="3087" w:hanging="357"/>
      </w:pPr>
    </w:lvl>
    <w:lvl w:ilvl="4" w:tplc="34AE6E84">
      <w:start w:val="1"/>
      <w:numFmt w:val="lowerLetter"/>
      <w:lvlText w:val="%5."/>
      <w:lvlJc w:val="left"/>
      <w:pPr>
        <w:ind w:left="3807" w:hanging="357"/>
      </w:pPr>
    </w:lvl>
    <w:lvl w:ilvl="5" w:tplc="4F18B44A">
      <w:start w:val="1"/>
      <w:numFmt w:val="lowerRoman"/>
      <w:lvlText w:val="%6."/>
      <w:lvlJc w:val="right"/>
      <w:pPr>
        <w:ind w:left="4527" w:hanging="177"/>
      </w:pPr>
    </w:lvl>
    <w:lvl w:ilvl="6" w:tplc="16F295E4">
      <w:start w:val="1"/>
      <w:numFmt w:val="decimal"/>
      <w:lvlText w:val="%7."/>
      <w:lvlJc w:val="left"/>
      <w:pPr>
        <w:ind w:left="5247" w:hanging="357"/>
      </w:pPr>
    </w:lvl>
    <w:lvl w:ilvl="7" w:tplc="B0066230">
      <w:start w:val="1"/>
      <w:numFmt w:val="lowerLetter"/>
      <w:lvlText w:val="%8."/>
      <w:lvlJc w:val="left"/>
      <w:pPr>
        <w:ind w:left="5967" w:hanging="357"/>
      </w:pPr>
    </w:lvl>
    <w:lvl w:ilvl="8" w:tplc="35EE65D2">
      <w:start w:val="1"/>
      <w:numFmt w:val="lowerRoman"/>
      <w:lvlText w:val="%9."/>
      <w:lvlJc w:val="right"/>
      <w:pPr>
        <w:ind w:left="6687" w:hanging="177"/>
      </w:pPr>
    </w:lvl>
  </w:abstractNum>
  <w:abstractNum w:abstractNumId="11" w15:restartNumberingAfterBreak="0">
    <w:nsid w:val="29DB7E91"/>
    <w:multiLevelType w:val="hybridMultilevel"/>
    <w:tmpl w:val="8982CF74"/>
    <w:lvl w:ilvl="0" w:tplc="3CBC4D7C">
      <w:start w:val="1"/>
      <w:numFmt w:val="lowerLetter"/>
      <w:lvlText w:val="%1)"/>
      <w:lvlJc w:val="left"/>
      <w:pPr>
        <w:ind w:left="928" w:hanging="353"/>
      </w:pPr>
      <w:rPr>
        <w:rFonts w:hint="default"/>
      </w:rPr>
    </w:lvl>
    <w:lvl w:ilvl="1" w:tplc="EADA43B6">
      <w:start w:val="1"/>
      <w:numFmt w:val="lowerLetter"/>
      <w:lvlText w:val="%2."/>
      <w:lvlJc w:val="left"/>
      <w:pPr>
        <w:ind w:left="1648" w:hanging="353"/>
      </w:pPr>
    </w:lvl>
    <w:lvl w:ilvl="2" w:tplc="0BD8D352">
      <w:start w:val="1"/>
      <w:numFmt w:val="lowerRoman"/>
      <w:lvlText w:val="%3."/>
      <w:lvlJc w:val="right"/>
      <w:pPr>
        <w:ind w:left="2368" w:hanging="173"/>
      </w:pPr>
    </w:lvl>
    <w:lvl w:ilvl="3" w:tplc="A6988456">
      <w:start w:val="1"/>
      <w:numFmt w:val="decimal"/>
      <w:lvlText w:val="%4."/>
      <w:lvlJc w:val="left"/>
      <w:pPr>
        <w:ind w:left="3088" w:hanging="353"/>
      </w:pPr>
    </w:lvl>
    <w:lvl w:ilvl="4" w:tplc="7D6866FC">
      <w:start w:val="1"/>
      <w:numFmt w:val="lowerLetter"/>
      <w:lvlText w:val="%5."/>
      <w:lvlJc w:val="left"/>
      <w:pPr>
        <w:ind w:left="3808" w:hanging="353"/>
      </w:pPr>
    </w:lvl>
    <w:lvl w:ilvl="5" w:tplc="45B48FCE">
      <w:start w:val="1"/>
      <w:numFmt w:val="lowerRoman"/>
      <w:lvlText w:val="%6."/>
      <w:lvlJc w:val="right"/>
      <w:pPr>
        <w:ind w:left="4528" w:hanging="173"/>
      </w:pPr>
    </w:lvl>
    <w:lvl w:ilvl="6" w:tplc="547C98E6">
      <w:start w:val="1"/>
      <w:numFmt w:val="decimal"/>
      <w:lvlText w:val="%7."/>
      <w:lvlJc w:val="left"/>
      <w:pPr>
        <w:ind w:left="5248" w:hanging="353"/>
      </w:pPr>
    </w:lvl>
    <w:lvl w:ilvl="7" w:tplc="3E022406">
      <w:start w:val="1"/>
      <w:numFmt w:val="lowerLetter"/>
      <w:lvlText w:val="%8."/>
      <w:lvlJc w:val="left"/>
      <w:pPr>
        <w:ind w:left="5968" w:hanging="353"/>
      </w:pPr>
    </w:lvl>
    <w:lvl w:ilvl="8" w:tplc="7AB264A6">
      <w:start w:val="1"/>
      <w:numFmt w:val="lowerRoman"/>
      <w:lvlText w:val="%9."/>
      <w:lvlJc w:val="right"/>
      <w:pPr>
        <w:ind w:left="6688" w:hanging="173"/>
      </w:pPr>
    </w:lvl>
  </w:abstractNum>
  <w:abstractNum w:abstractNumId="12" w15:restartNumberingAfterBreak="0">
    <w:nsid w:val="2E8A2C86"/>
    <w:multiLevelType w:val="hybridMultilevel"/>
    <w:tmpl w:val="B4CA5CF8"/>
    <w:lvl w:ilvl="0" w:tplc="ECCAA62A">
      <w:start w:val="1"/>
      <w:numFmt w:val="lowerLetter"/>
      <w:lvlText w:val="%1)"/>
      <w:lvlJc w:val="left"/>
      <w:pPr>
        <w:ind w:left="928" w:hanging="353"/>
      </w:pPr>
      <w:rPr>
        <w:rFonts w:hint="default"/>
      </w:rPr>
    </w:lvl>
    <w:lvl w:ilvl="1" w:tplc="3A6C8CBE">
      <w:start w:val="1"/>
      <w:numFmt w:val="lowerLetter"/>
      <w:lvlText w:val="%2."/>
      <w:lvlJc w:val="left"/>
      <w:pPr>
        <w:ind w:left="1648" w:hanging="353"/>
      </w:pPr>
    </w:lvl>
    <w:lvl w:ilvl="2" w:tplc="CBAC1FFA">
      <w:start w:val="1"/>
      <w:numFmt w:val="lowerRoman"/>
      <w:lvlText w:val="%3."/>
      <w:lvlJc w:val="right"/>
      <w:pPr>
        <w:ind w:left="2368" w:hanging="173"/>
      </w:pPr>
    </w:lvl>
    <w:lvl w:ilvl="3" w:tplc="242E56E4">
      <w:start w:val="1"/>
      <w:numFmt w:val="decimal"/>
      <w:lvlText w:val="%4."/>
      <w:lvlJc w:val="left"/>
      <w:pPr>
        <w:ind w:left="3088" w:hanging="353"/>
      </w:pPr>
    </w:lvl>
    <w:lvl w:ilvl="4" w:tplc="DAA6D19A">
      <w:start w:val="1"/>
      <w:numFmt w:val="lowerLetter"/>
      <w:lvlText w:val="%5."/>
      <w:lvlJc w:val="left"/>
      <w:pPr>
        <w:ind w:left="3808" w:hanging="353"/>
      </w:pPr>
    </w:lvl>
    <w:lvl w:ilvl="5" w:tplc="852A345A">
      <w:start w:val="1"/>
      <w:numFmt w:val="lowerRoman"/>
      <w:lvlText w:val="%6."/>
      <w:lvlJc w:val="right"/>
      <w:pPr>
        <w:ind w:left="4528" w:hanging="173"/>
      </w:pPr>
    </w:lvl>
    <w:lvl w:ilvl="6" w:tplc="CB0E79D0">
      <w:start w:val="1"/>
      <w:numFmt w:val="decimal"/>
      <w:lvlText w:val="%7."/>
      <w:lvlJc w:val="left"/>
      <w:pPr>
        <w:ind w:left="5248" w:hanging="353"/>
      </w:pPr>
    </w:lvl>
    <w:lvl w:ilvl="7" w:tplc="B7409556">
      <w:start w:val="1"/>
      <w:numFmt w:val="lowerLetter"/>
      <w:lvlText w:val="%8."/>
      <w:lvlJc w:val="left"/>
      <w:pPr>
        <w:ind w:left="5968" w:hanging="353"/>
      </w:pPr>
    </w:lvl>
    <w:lvl w:ilvl="8" w:tplc="A5D094D2">
      <w:start w:val="1"/>
      <w:numFmt w:val="lowerRoman"/>
      <w:lvlText w:val="%9."/>
      <w:lvlJc w:val="right"/>
      <w:pPr>
        <w:ind w:left="6688" w:hanging="173"/>
      </w:pPr>
    </w:lvl>
  </w:abstractNum>
  <w:abstractNum w:abstractNumId="13" w15:restartNumberingAfterBreak="0">
    <w:nsid w:val="31EF573D"/>
    <w:multiLevelType w:val="hybridMultilevel"/>
    <w:tmpl w:val="EE78F5F8"/>
    <w:lvl w:ilvl="0" w:tplc="E4204C54">
      <w:start w:val="2"/>
      <w:numFmt w:val="lowerLetter"/>
      <w:lvlText w:val="%1)"/>
      <w:lvlJc w:val="left"/>
      <w:pPr>
        <w:ind w:left="928" w:hanging="353"/>
      </w:pPr>
      <w:rPr>
        <w:rFonts w:hint="default"/>
      </w:rPr>
    </w:lvl>
    <w:lvl w:ilvl="1" w:tplc="8E2CD20A">
      <w:start w:val="1"/>
      <w:numFmt w:val="lowerLetter"/>
      <w:lvlText w:val="%2."/>
      <w:lvlJc w:val="left"/>
      <w:pPr>
        <w:ind w:left="1648" w:hanging="353"/>
      </w:pPr>
    </w:lvl>
    <w:lvl w:ilvl="2" w:tplc="884668E0">
      <w:start w:val="1"/>
      <w:numFmt w:val="lowerRoman"/>
      <w:lvlText w:val="%3."/>
      <w:lvlJc w:val="right"/>
      <w:pPr>
        <w:ind w:left="2368" w:hanging="173"/>
      </w:pPr>
    </w:lvl>
    <w:lvl w:ilvl="3" w:tplc="D4BA929A">
      <w:start w:val="1"/>
      <w:numFmt w:val="decimal"/>
      <w:lvlText w:val="%4."/>
      <w:lvlJc w:val="left"/>
      <w:pPr>
        <w:ind w:left="3088" w:hanging="353"/>
      </w:pPr>
    </w:lvl>
    <w:lvl w:ilvl="4" w:tplc="87707534">
      <w:start w:val="1"/>
      <w:numFmt w:val="lowerLetter"/>
      <w:lvlText w:val="%5."/>
      <w:lvlJc w:val="left"/>
      <w:pPr>
        <w:ind w:left="3808" w:hanging="353"/>
      </w:pPr>
    </w:lvl>
    <w:lvl w:ilvl="5" w:tplc="E9805276">
      <w:start w:val="1"/>
      <w:numFmt w:val="lowerRoman"/>
      <w:lvlText w:val="%6."/>
      <w:lvlJc w:val="right"/>
      <w:pPr>
        <w:ind w:left="4528" w:hanging="173"/>
      </w:pPr>
    </w:lvl>
    <w:lvl w:ilvl="6" w:tplc="E968FA50">
      <w:start w:val="1"/>
      <w:numFmt w:val="decimal"/>
      <w:lvlText w:val="%7."/>
      <w:lvlJc w:val="left"/>
      <w:pPr>
        <w:ind w:left="5248" w:hanging="353"/>
      </w:pPr>
    </w:lvl>
    <w:lvl w:ilvl="7" w:tplc="57BC1BE2">
      <w:start w:val="1"/>
      <w:numFmt w:val="lowerLetter"/>
      <w:lvlText w:val="%8."/>
      <w:lvlJc w:val="left"/>
      <w:pPr>
        <w:ind w:left="5968" w:hanging="353"/>
      </w:pPr>
    </w:lvl>
    <w:lvl w:ilvl="8" w:tplc="00946CF0">
      <w:start w:val="1"/>
      <w:numFmt w:val="lowerRoman"/>
      <w:lvlText w:val="%9."/>
      <w:lvlJc w:val="right"/>
      <w:pPr>
        <w:ind w:left="6688" w:hanging="173"/>
      </w:pPr>
    </w:lvl>
  </w:abstractNum>
  <w:abstractNum w:abstractNumId="14" w15:restartNumberingAfterBreak="0">
    <w:nsid w:val="3CFE0D13"/>
    <w:multiLevelType w:val="hybridMultilevel"/>
    <w:tmpl w:val="97064F32"/>
    <w:lvl w:ilvl="0" w:tplc="B7B89E4A">
      <w:start w:val="1"/>
      <w:numFmt w:val="lowerLetter"/>
      <w:lvlText w:val="%1)"/>
      <w:lvlJc w:val="left"/>
      <w:pPr>
        <w:ind w:left="928" w:hanging="353"/>
      </w:pPr>
      <w:rPr>
        <w:rFonts w:hint="default"/>
      </w:rPr>
    </w:lvl>
    <w:lvl w:ilvl="1" w:tplc="F876679A">
      <w:start w:val="1"/>
      <w:numFmt w:val="lowerLetter"/>
      <w:lvlText w:val="%2."/>
      <w:lvlJc w:val="left"/>
      <w:pPr>
        <w:ind w:left="1648" w:hanging="353"/>
      </w:pPr>
    </w:lvl>
    <w:lvl w:ilvl="2" w:tplc="19C04970">
      <w:start w:val="1"/>
      <w:numFmt w:val="lowerRoman"/>
      <w:lvlText w:val="%3."/>
      <w:lvlJc w:val="right"/>
      <w:pPr>
        <w:ind w:left="2368" w:hanging="173"/>
      </w:pPr>
    </w:lvl>
    <w:lvl w:ilvl="3" w:tplc="E47639C6">
      <w:start w:val="1"/>
      <w:numFmt w:val="decimal"/>
      <w:lvlText w:val="%4."/>
      <w:lvlJc w:val="left"/>
      <w:pPr>
        <w:ind w:left="3088" w:hanging="353"/>
      </w:pPr>
    </w:lvl>
    <w:lvl w:ilvl="4" w:tplc="E3AE48C6">
      <w:start w:val="1"/>
      <w:numFmt w:val="lowerLetter"/>
      <w:lvlText w:val="%5."/>
      <w:lvlJc w:val="left"/>
      <w:pPr>
        <w:ind w:left="3808" w:hanging="353"/>
      </w:pPr>
    </w:lvl>
    <w:lvl w:ilvl="5" w:tplc="214810D6">
      <w:start w:val="1"/>
      <w:numFmt w:val="lowerRoman"/>
      <w:lvlText w:val="%6."/>
      <w:lvlJc w:val="right"/>
      <w:pPr>
        <w:ind w:left="4528" w:hanging="173"/>
      </w:pPr>
    </w:lvl>
    <w:lvl w:ilvl="6" w:tplc="46AA5E52">
      <w:start w:val="1"/>
      <w:numFmt w:val="decimal"/>
      <w:lvlText w:val="%7."/>
      <w:lvlJc w:val="left"/>
      <w:pPr>
        <w:ind w:left="5248" w:hanging="353"/>
      </w:pPr>
    </w:lvl>
    <w:lvl w:ilvl="7" w:tplc="F45AA63A">
      <w:start w:val="1"/>
      <w:numFmt w:val="lowerLetter"/>
      <w:lvlText w:val="%8."/>
      <w:lvlJc w:val="left"/>
      <w:pPr>
        <w:ind w:left="5968" w:hanging="353"/>
      </w:pPr>
    </w:lvl>
    <w:lvl w:ilvl="8" w:tplc="8DC69200">
      <w:start w:val="1"/>
      <w:numFmt w:val="lowerRoman"/>
      <w:lvlText w:val="%9."/>
      <w:lvlJc w:val="right"/>
      <w:pPr>
        <w:ind w:left="6688" w:hanging="173"/>
      </w:pPr>
    </w:lvl>
  </w:abstractNum>
  <w:abstractNum w:abstractNumId="15" w15:restartNumberingAfterBreak="0">
    <w:nsid w:val="45B56D2C"/>
    <w:multiLevelType w:val="hybridMultilevel"/>
    <w:tmpl w:val="0D8C2E7A"/>
    <w:lvl w:ilvl="0" w:tplc="7046C64C">
      <w:start w:val="1"/>
      <w:numFmt w:val="decimal"/>
      <w:lvlText w:val="%1."/>
      <w:lvlJc w:val="left"/>
      <w:pPr>
        <w:ind w:left="927" w:hanging="355"/>
      </w:pPr>
      <w:rPr>
        <w:rFonts w:hint="default"/>
      </w:rPr>
    </w:lvl>
    <w:lvl w:ilvl="1" w:tplc="E1260A06">
      <w:start w:val="1"/>
      <w:numFmt w:val="lowerLetter"/>
      <w:lvlText w:val="%2."/>
      <w:lvlJc w:val="left"/>
      <w:pPr>
        <w:ind w:left="1647" w:hanging="355"/>
      </w:pPr>
    </w:lvl>
    <w:lvl w:ilvl="2" w:tplc="E612F608">
      <w:start w:val="1"/>
      <w:numFmt w:val="lowerRoman"/>
      <w:lvlText w:val="%3."/>
      <w:lvlJc w:val="right"/>
      <w:pPr>
        <w:ind w:left="2367" w:hanging="175"/>
      </w:pPr>
    </w:lvl>
    <w:lvl w:ilvl="3" w:tplc="2720792C">
      <w:start w:val="1"/>
      <w:numFmt w:val="decimal"/>
      <w:lvlText w:val="%4."/>
      <w:lvlJc w:val="left"/>
      <w:pPr>
        <w:ind w:left="3087" w:hanging="355"/>
      </w:pPr>
    </w:lvl>
    <w:lvl w:ilvl="4" w:tplc="3418C2A8">
      <w:start w:val="1"/>
      <w:numFmt w:val="lowerLetter"/>
      <w:lvlText w:val="%5."/>
      <w:lvlJc w:val="left"/>
      <w:pPr>
        <w:ind w:left="3807" w:hanging="355"/>
      </w:pPr>
    </w:lvl>
    <w:lvl w:ilvl="5" w:tplc="456A4A2C">
      <w:start w:val="1"/>
      <w:numFmt w:val="lowerRoman"/>
      <w:lvlText w:val="%6."/>
      <w:lvlJc w:val="right"/>
      <w:pPr>
        <w:ind w:left="4527" w:hanging="175"/>
      </w:pPr>
    </w:lvl>
    <w:lvl w:ilvl="6" w:tplc="E378F60E">
      <w:start w:val="1"/>
      <w:numFmt w:val="decimal"/>
      <w:lvlText w:val="%7."/>
      <w:lvlJc w:val="left"/>
      <w:pPr>
        <w:ind w:left="5247" w:hanging="355"/>
      </w:pPr>
    </w:lvl>
    <w:lvl w:ilvl="7" w:tplc="039A69C2">
      <w:start w:val="1"/>
      <w:numFmt w:val="lowerLetter"/>
      <w:lvlText w:val="%8."/>
      <w:lvlJc w:val="left"/>
      <w:pPr>
        <w:ind w:left="5967" w:hanging="355"/>
      </w:pPr>
    </w:lvl>
    <w:lvl w:ilvl="8" w:tplc="B526E3D2">
      <w:start w:val="1"/>
      <w:numFmt w:val="lowerRoman"/>
      <w:lvlText w:val="%9."/>
      <w:lvlJc w:val="right"/>
      <w:pPr>
        <w:ind w:left="6687" w:hanging="175"/>
      </w:pPr>
    </w:lvl>
  </w:abstractNum>
  <w:abstractNum w:abstractNumId="16" w15:restartNumberingAfterBreak="0">
    <w:nsid w:val="48C0320A"/>
    <w:multiLevelType w:val="hybridMultilevel"/>
    <w:tmpl w:val="E43C79E8"/>
    <w:lvl w:ilvl="0" w:tplc="324029EE">
      <w:start w:val="1"/>
      <w:numFmt w:val="lowerLetter"/>
      <w:lvlText w:val="%1)"/>
      <w:lvlJc w:val="left"/>
      <w:pPr>
        <w:ind w:left="934" w:hanging="359"/>
      </w:pPr>
      <w:rPr>
        <w:rFonts w:hint="default"/>
      </w:rPr>
    </w:lvl>
    <w:lvl w:ilvl="1" w:tplc="D374A566">
      <w:start w:val="1"/>
      <w:numFmt w:val="lowerLetter"/>
      <w:lvlText w:val="%2."/>
      <w:lvlJc w:val="left"/>
      <w:pPr>
        <w:ind w:left="1654" w:hanging="359"/>
      </w:pPr>
    </w:lvl>
    <w:lvl w:ilvl="2" w:tplc="A950EB92">
      <w:start w:val="1"/>
      <w:numFmt w:val="lowerRoman"/>
      <w:lvlText w:val="%3."/>
      <w:lvlJc w:val="right"/>
      <w:pPr>
        <w:ind w:left="2374" w:hanging="179"/>
      </w:pPr>
    </w:lvl>
    <w:lvl w:ilvl="3" w:tplc="DE12E8B0">
      <w:start w:val="1"/>
      <w:numFmt w:val="decimal"/>
      <w:lvlText w:val="%4."/>
      <w:lvlJc w:val="left"/>
      <w:pPr>
        <w:ind w:left="3094" w:hanging="359"/>
      </w:pPr>
    </w:lvl>
    <w:lvl w:ilvl="4" w:tplc="4B1CD456">
      <w:start w:val="1"/>
      <w:numFmt w:val="lowerLetter"/>
      <w:lvlText w:val="%5."/>
      <w:lvlJc w:val="left"/>
      <w:pPr>
        <w:ind w:left="3814" w:hanging="359"/>
      </w:pPr>
    </w:lvl>
    <w:lvl w:ilvl="5" w:tplc="A1F6F726">
      <w:start w:val="1"/>
      <w:numFmt w:val="lowerRoman"/>
      <w:lvlText w:val="%6."/>
      <w:lvlJc w:val="right"/>
      <w:pPr>
        <w:ind w:left="4534" w:hanging="179"/>
      </w:pPr>
    </w:lvl>
    <w:lvl w:ilvl="6" w:tplc="0EE24AFE">
      <w:start w:val="1"/>
      <w:numFmt w:val="decimal"/>
      <w:lvlText w:val="%7."/>
      <w:lvlJc w:val="left"/>
      <w:pPr>
        <w:ind w:left="5254" w:hanging="359"/>
      </w:pPr>
    </w:lvl>
    <w:lvl w:ilvl="7" w:tplc="503A544E">
      <w:start w:val="1"/>
      <w:numFmt w:val="lowerLetter"/>
      <w:lvlText w:val="%8."/>
      <w:lvlJc w:val="left"/>
      <w:pPr>
        <w:ind w:left="5974" w:hanging="359"/>
      </w:pPr>
    </w:lvl>
    <w:lvl w:ilvl="8" w:tplc="84923FAC">
      <w:start w:val="1"/>
      <w:numFmt w:val="lowerRoman"/>
      <w:lvlText w:val="%9."/>
      <w:lvlJc w:val="right"/>
      <w:pPr>
        <w:ind w:left="6694" w:hanging="179"/>
      </w:pPr>
    </w:lvl>
  </w:abstractNum>
  <w:abstractNum w:abstractNumId="17" w15:restartNumberingAfterBreak="0">
    <w:nsid w:val="49B14022"/>
    <w:multiLevelType w:val="hybridMultilevel"/>
    <w:tmpl w:val="2668C8E8"/>
    <w:lvl w:ilvl="0" w:tplc="E3C0C944">
      <w:start w:val="1"/>
      <w:numFmt w:val="lowerLetter"/>
      <w:lvlText w:val="%1)"/>
      <w:lvlJc w:val="left"/>
      <w:pPr>
        <w:ind w:left="928" w:hanging="353"/>
      </w:pPr>
      <w:rPr>
        <w:rFonts w:hint="default"/>
      </w:rPr>
    </w:lvl>
    <w:lvl w:ilvl="1" w:tplc="E9B2D814">
      <w:start w:val="1"/>
      <w:numFmt w:val="lowerLetter"/>
      <w:lvlText w:val="%2."/>
      <w:lvlJc w:val="left"/>
      <w:pPr>
        <w:ind w:left="1648" w:hanging="353"/>
      </w:pPr>
    </w:lvl>
    <w:lvl w:ilvl="2" w:tplc="031C853C">
      <w:start w:val="1"/>
      <w:numFmt w:val="lowerRoman"/>
      <w:lvlText w:val="%3."/>
      <w:lvlJc w:val="right"/>
      <w:pPr>
        <w:ind w:left="2368" w:hanging="173"/>
      </w:pPr>
    </w:lvl>
    <w:lvl w:ilvl="3" w:tplc="DF72CC70">
      <w:start w:val="1"/>
      <w:numFmt w:val="decimal"/>
      <w:lvlText w:val="%4."/>
      <w:lvlJc w:val="left"/>
      <w:pPr>
        <w:ind w:left="3088" w:hanging="353"/>
      </w:pPr>
    </w:lvl>
    <w:lvl w:ilvl="4" w:tplc="741A7064">
      <w:start w:val="1"/>
      <w:numFmt w:val="lowerLetter"/>
      <w:lvlText w:val="%5."/>
      <w:lvlJc w:val="left"/>
      <w:pPr>
        <w:ind w:left="3808" w:hanging="353"/>
      </w:pPr>
    </w:lvl>
    <w:lvl w:ilvl="5" w:tplc="5090F44E">
      <w:start w:val="1"/>
      <w:numFmt w:val="lowerRoman"/>
      <w:lvlText w:val="%6."/>
      <w:lvlJc w:val="right"/>
      <w:pPr>
        <w:ind w:left="4528" w:hanging="173"/>
      </w:pPr>
    </w:lvl>
    <w:lvl w:ilvl="6" w:tplc="1E12DF62">
      <w:start w:val="1"/>
      <w:numFmt w:val="decimal"/>
      <w:lvlText w:val="%7."/>
      <w:lvlJc w:val="left"/>
      <w:pPr>
        <w:ind w:left="5248" w:hanging="353"/>
      </w:pPr>
    </w:lvl>
    <w:lvl w:ilvl="7" w:tplc="3D52C7AE">
      <w:start w:val="1"/>
      <w:numFmt w:val="lowerLetter"/>
      <w:lvlText w:val="%8."/>
      <w:lvlJc w:val="left"/>
      <w:pPr>
        <w:ind w:left="5968" w:hanging="353"/>
      </w:pPr>
    </w:lvl>
    <w:lvl w:ilvl="8" w:tplc="D0F4AB36">
      <w:start w:val="1"/>
      <w:numFmt w:val="lowerRoman"/>
      <w:lvlText w:val="%9."/>
      <w:lvlJc w:val="right"/>
      <w:pPr>
        <w:ind w:left="6688" w:hanging="173"/>
      </w:pPr>
    </w:lvl>
  </w:abstractNum>
  <w:abstractNum w:abstractNumId="18" w15:restartNumberingAfterBreak="0">
    <w:nsid w:val="56A838E1"/>
    <w:multiLevelType w:val="hybridMultilevel"/>
    <w:tmpl w:val="C01EFB18"/>
    <w:lvl w:ilvl="0" w:tplc="80188E00">
      <w:start w:val="1"/>
      <w:numFmt w:val="lowerLetter"/>
      <w:lvlText w:val="%1)"/>
      <w:lvlJc w:val="left"/>
      <w:pPr>
        <w:ind w:left="928" w:hanging="353"/>
      </w:pPr>
      <w:rPr>
        <w:rFonts w:hint="default"/>
      </w:rPr>
    </w:lvl>
    <w:lvl w:ilvl="1" w:tplc="3CDE7C9A">
      <w:start w:val="1"/>
      <w:numFmt w:val="lowerLetter"/>
      <w:lvlText w:val="%2."/>
      <w:lvlJc w:val="left"/>
      <w:pPr>
        <w:ind w:left="1648" w:hanging="353"/>
      </w:pPr>
    </w:lvl>
    <w:lvl w:ilvl="2" w:tplc="90582A58">
      <w:start w:val="1"/>
      <w:numFmt w:val="lowerRoman"/>
      <w:lvlText w:val="%3."/>
      <w:lvlJc w:val="right"/>
      <w:pPr>
        <w:ind w:left="2368" w:hanging="173"/>
      </w:pPr>
    </w:lvl>
    <w:lvl w:ilvl="3" w:tplc="E13A1E0E">
      <w:start w:val="1"/>
      <w:numFmt w:val="decimal"/>
      <w:lvlText w:val="%4."/>
      <w:lvlJc w:val="left"/>
      <w:pPr>
        <w:ind w:left="3088" w:hanging="353"/>
      </w:pPr>
    </w:lvl>
    <w:lvl w:ilvl="4" w:tplc="5122F392">
      <w:start w:val="1"/>
      <w:numFmt w:val="lowerLetter"/>
      <w:lvlText w:val="%5."/>
      <w:lvlJc w:val="left"/>
      <w:pPr>
        <w:ind w:left="3808" w:hanging="353"/>
      </w:pPr>
    </w:lvl>
    <w:lvl w:ilvl="5" w:tplc="A82E828A">
      <w:start w:val="1"/>
      <w:numFmt w:val="lowerRoman"/>
      <w:lvlText w:val="%6."/>
      <w:lvlJc w:val="right"/>
      <w:pPr>
        <w:ind w:left="4528" w:hanging="173"/>
      </w:pPr>
    </w:lvl>
    <w:lvl w:ilvl="6" w:tplc="8DA0C812">
      <w:start w:val="1"/>
      <w:numFmt w:val="decimal"/>
      <w:lvlText w:val="%7."/>
      <w:lvlJc w:val="left"/>
      <w:pPr>
        <w:ind w:left="5248" w:hanging="353"/>
      </w:pPr>
    </w:lvl>
    <w:lvl w:ilvl="7" w:tplc="0C627AEE">
      <w:start w:val="1"/>
      <w:numFmt w:val="lowerLetter"/>
      <w:lvlText w:val="%8."/>
      <w:lvlJc w:val="left"/>
      <w:pPr>
        <w:ind w:left="5968" w:hanging="353"/>
      </w:pPr>
    </w:lvl>
    <w:lvl w:ilvl="8" w:tplc="9EC6BC16">
      <w:start w:val="1"/>
      <w:numFmt w:val="lowerRoman"/>
      <w:lvlText w:val="%9."/>
      <w:lvlJc w:val="right"/>
      <w:pPr>
        <w:ind w:left="6688" w:hanging="173"/>
      </w:pPr>
    </w:lvl>
  </w:abstractNum>
  <w:abstractNum w:abstractNumId="19" w15:restartNumberingAfterBreak="0">
    <w:nsid w:val="56CD3990"/>
    <w:multiLevelType w:val="hybridMultilevel"/>
    <w:tmpl w:val="35FA23DE"/>
    <w:lvl w:ilvl="0" w:tplc="67E423F0">
      <w:start w:val="1"/>
      <w:numFmt w:val="bullet"/>
      <w:lvlText w:val="-"/>
      <w:lvlJc w:val="left"/>
      <w:pPr>
        <w:ind w:left="1069" w:hanging="353"/>
      </w:pPr>
      <w:rPr>
        <w:rFonts w:ascii="Times New Roman" w:eastAsia="Times New Roman" w:hAnsi="Times New Roman" w:cs="Times New Roman" w:hint="default"/>
      </w:rPr>
    </w:lvl>
    <w:lvl w:ilvl="1" w:tplc="264ECAB8">
      <w:start w:val="1"/>
      <w:numFmt w:val="bullet"/>
      <w:lvlText w:val="o"/>
      <w:lvlJc w:val="left"/>
      <w:pPr>
        <w:ind w:left="1789" w:hanging="353"/>
      </w:pPr>
      <w:rPr>
        <w:rFonts w:ascii="Courier New" w:hAnsi="Courier New" w:cs="Courier New" w:hint="default"/>
      </w:rPr>
    </w:lvl>
    <w:lvl w:ilvl="2" w:tplc="A3DA935E">
      <w:start w:val="1"/>
      <w:numFmt w:val="bullet"/>
      <w:lvlText w:val=""/>
      <w:lvlJc w:val="left"/>
      <w:pPr>
        <w:ind w:left="2509" w:hanging="353"/>
      </w:pPr>
      <w:rPr>
        <w:rFonts w:ascii="Wingdings" w:hAnsi="Wingdings" w:hint="default"/>
      </w:rPr>
    </w:lvl>
    <w:lvl w:ilvl="3" w:tplc="108413E8">
      <w:start w:val="1"/>
      <w:numFmt w:val="bullet"/>
      <w:lvlText w:val=""/>
      <w:lvlJc w:val="left"/>
      <w:pPr>
        <w:ind w:left="3229" w:hanging="353"/>
      </w:pPr>
      <w:rPr>
        <w:rFonts w:ascii="Symbol" w:hAnsi="Symbol" w:hint="default"/>
      </w:rPr>
    </w:lvl>
    <w:lvl w:ilvl="4" w:tplc="19B82878">
      <w:start w:val="1"/>
      <w:numFmt w:val="bullet"/>
      <w:lvlText w:val="o"/>
      <w:lvlJc w:val="left"/>
      <w:pPr>
        <w:ind w:left="3949" w:hanging="353"/>
      </w:pPr>
      <w:rPr>
        <w:rFonts w:ascii="Courier New" w:hAnsi="Courier New" w:cs="Courier New" w:hint="default"/>
      </w:rPr>
    </w:lvl>
    <w:lvl w:ilvl="5" w:tplc="C5E6B704">
      <w:start w:val="1"/>
      <w:numFmt w:val="bullet"/>
      <w:lvlText w:val=""/>
      <w:lvlJc w:val="left"/>
      <w:pPr>
        <w:ind w:left="4669" w:hanging="353"/>
      </w:pPr>
      <w:rPr>
        <w:rFonts w:ascii="Wingdings" w:hAnsi="Wingdings" w:hint="default"/>
      </w:rPr>
    </w:lvl>
    <w:lvl w:ilvl="6" w:tplc="993AE846">
      <w:start w:val="1"/>
      <w:numFmt w:val="bullet"/>
      <w:lvlText w:val=""/>
      <w:lvlJc w:val="left"/>
      <w:pPr>
        <w:ind w:left="5389" w:hanging="353"/>
      </w:pPr>
      <w:rPr>
        <w:rFonts w:ascii="Symbol" w:hAnsi="Symbol" w:hint="default"/>
      </w:rPr>
    </w:lvl>
    <w:lvl w:ilvl="7" w:tplc="5DF866A8">
      <w:start w:val="1"/>
      <w:numFmt w:val="bullet"/>
      <w:lvlText w:val="o"/>
      <w:lvlJc w:val="left"/>
      <w:pPr>
        <w:ind w:left="6109" w:hanging="353"/>
      </w:pPr>
      <w:rPr>
        <w:rFonts w:ascii="Courier New" w:hAnsi="Courier New" w:cs="Courier New" w:hint="default"/>
      </w:rPr>
    </w:lvl>
    <w:lvl w:ilvl="8" w:tplc="D5FE15C0">
      <w:start w:val="1"/>
      <w:numFmt w:val="bullet"/>
      <w:lvlText w:val=""/>
      <w:lvlJc w:val="left"/>
      <w:pPr>
        <w:ind w:left="6829" w:hanging="353"/>
      </w:pPr>
      <w:rPr>
        <w:rFonts w:ascii="Wingdings" w:hAnsi="Wingdings" w:hint="default"/>
      </w:rPr>
    </w:lvl>
  </w:abstractNum>
  <w:abstractNum w:abstractNumId="20" w15:restartNumberingAfterBreak="0">
    <w:nsid w:val="62BC16B0"/>
    <w:multiLevelType w:val="hybridMultilevel"/>
    <w:tmpl w:val="16B69C62"/>
    <w:lvl w:ilvl="0" w:tplc="020A7DCA">
      <w:start w:val="1"/>
      <w:numFmt w:val="decimal"/>
      <w:lvlText w:val="%1."/>
      <w:lvlJc w:val="left"/>
      <w:pPr>
        <w:ind w:left="927" w:hanging="357"/>
      </w:pPr>
      <w:rPr>
        <w:rFonts w:hint="default"/>
      </w:rPr>
    </w:lvl>
    <w:lvl w:ilvl="1" w:tplc="414ED69C">
      <w:start w:val="1"/>
      <w:numFmt w:val="lowerLetter"/>
      <w:lvlText w:val="%2."/>
      <w:lvlJc w:val="left"/>
      <w:pPr>
        <w:ind w:left="1647" w:hanging="357"/>
      </w:pPr>
    </w:lvl>
    <w:lvl w:ilvl="2" w:tplc="A06E2F40">
      <w:start w:val="1"/>
      <w:numFmt w:val="lowerRoman"/>
      <w:lvlText w:val="%3."/>
      <w:lvlJc w:val="right"/>
      <w:pPr>
        <w:ind w:left="2367" w:hanging="177"/>
      </w:pPr>
    </w:lvl>
    <w:lvl w:ilvl="3" w:tplc="21C84FB8">
      <w:start w:val="1"/>
      <w:numFmt w:val="decimal"/>
      <w:lvlText w:val="%4."/>
      <w:lvlJc w:val="left"/>
      <w:pPr>
        <w:ind w:left="3087" w:hanging="357"/>
      </w:pPr>
    </w:lvl>
    <w:lvl w:ilvl="4" w:tplc="D9622E1E">
      <w:start w:val="1"/>
      <w:numFmt w:val="lowerLetter"/>
      <w:lvlText w:val="%5."/>
      <w:lvlJc w:val="left"/>
      <w:pPr>
        <w:ind w:left="3807" w:hanging="357"/>
      </w:pPr>
    </w:lvl>
    <w:lvl w:ilvl="5" w:tplc="906626D8">
      <w:start w:val="1"/>
      <w:numFmt w:val="lowerRoman"/>
      <w:lvlText w:val="%6."/>
      <w:lvlJc w:val="right"/>
      <w:pPr>
        <w:ind w:left="4527" w:hanging="177"/>
      </w:pPr>
    </w:lvl>
    <w:lvl w:ilvl="6" w:tplc="79A2C9FC">
      <w:start w:val="1"/>
      <w:numFmt w:val="decimal"/>
      <w:lvlText w:val="%7."/>
      <w:lvlJc w:val="left"/>
      <w:pPr>
        <w:ind w:left="5247" w:hanging="357"/>
      </w:pPr>
    </w:lvl>
    <w:lvl w:ilvl="7" w:tplc="5E1AA736">
      <w:start w:val="1"/>
      <w:numFmt w:val="lowerLetter"/>
      <w:lvlText w:val="%8."/>
      <w:lvlJc w:val="left"/>
      <w:pPr>
        <w:ind w:left="5967" w:hanging="357"/>
      </w:pPr>
    </w:lvl>
    <w:lvl w:ilvl="8" w:tplc="749E3382">
      <w:start w:val="1"/>
      <w:numFmt w:val="lowerRoman"/>
      <w:lvlText w:val="%9."/>
      <w:lvlJc w:val="right"/>
      <w:pPr>
        <w:ind w:left="6687" w:hanging="177"/>
      </w:pPr>
    </w:lvl>
  </w:abstractNum>
  <w:abstractNum w:abstractNumId="21" w15:restartNumberingAfterBreak="0">
    <w:nsid w:val="62EE01E3"/>
    <w:multiLevelType w:val="hybridMultilevel"/>
    <w:tmpl w:val="39109700"/>
    <w:lvl w:ilvl="0" w:tplc="566CC8DE">
      <w:start w:val="1"/>
      <w:numFmt w:val="lowerLetter"/>
      <w:lvlText w:val="%1)"/>
      <w:lvlJc w:val="left"/>
      <w:pPr>
        <w:ind w:left="928" w:hanging="353"/>
      </w:pPr>
      <w:rPr>
        <w:rFonts w:hint="default"/>
      </w:rPr>
    </w:lvl>
    <w:lvl w:ilvl="1" w:tplc="96BE9C20">
      <w:start w:val="1"/>
      <w:numFmt w:val="lowerLetter"/>
      <w:lvlText w:val="%2."/>
      <w:lvlJc w:val="left"/>
      <w:pPr>
        <w:ind w:left="1648" w:hanging="353"/>
      </w:pPr>
    </w:lvl>
    <w:lvl w:ilvl="2" w:tplc="21D2F318">
      <w:start w:val="1"/>
      <w:numFmt w:val="lowerRoman"/>
      <w:lvlText w:val="%3."/>
      <w:lvlJc w:val="right"/>
      <w:pPr>
        <w:ind w:left="2368" w:hanging="173"/>
      </w:pPr>
    </w:lvl>
    <w:lvl w:ilvl="3" w:tplc="98F4535A">
      <w:start w:val="1"/>
      <w:numFmt w:val="decimal"/>
      <w:lvlText w:val="%4."/>
      <w:lvlJc w:val="left"/>
      <w:pPr>
        <w:ind w:left="3088" w:hanging="353"/>
      </w:pPr>
    </w:lvl>
    <w:lvl w:ilvl="4" w:tplc="0A0237EE">
      <w:start w:val="1"/>
      <w:numFmt w:val="lowerLetter"/>
      <w:lvlText w:val="%5."/>
      <w:lvlJc w:val="left"/>
      <w:pPr>
        <w:ind w:left="3808" w:hanging="353"/>
      </w:pPr>
    </w:lvl>
    <w:lvl w:ilvl="5" w:tplc="23C0FA38">
      <w:start w:val="1"/>
      <w:numFmt w:val="lowerRoman"/>
      <w:lvlText w:val="%6."/>
      <w:lvlJc w:val="right"/>
      <w:pPr>
        <w:ind w:left="4528" w:hanging="173"/>
      </w:pPr>
    </w:lvl>
    <w:lvl w:ilvl="6" w:tplc="DA94DC4C">
      <w:start w:val="1"/>
      <w:numFmt w:val="decimal"/>
      <w:lvlText w:val="%7."/>
      <w:lvlJc w:val="left"/>
      <w:pPr>
        <w:ind w:left="5248" w:hanging="353"/>
      </w:pPr>
    </w:lvl>
    <w:lvl w:ilvl="7" w:tplc="D610C9BE">
      <w:start w:val="1"/>
      <w:numFmt w:val="lowerLetter"/>
      <w:lvlText w:val="%8."/>
      <w:lvlJc w:val="left"/>
      <w:pPr>
        <w:ind w:left="5968" w:hanging="353"/>
      </w:pPr>
    </w:lvl>
    <w:lvl w:ilvl="8" w:tplc="12EC2442">
      <w:start w:val="1"/>
      <w:numFmt w:val="lowerRoman"/>
      <w:lvlText w:val="%9."/>
      <w:lvlJc w:val="right"/>
      <w:pPr>
        <w:ind w:left="6688" w:hanging="173"/>
      </w:pPr>
    </w:lvl>
  </w:abstractNum>
  <w:abstractNum w:abstractNumId="22" w15:restartNumberingAfterBreak="0">
    <w:nsid w:val="63091BC6"/>
    <w:multiLevelType w:val="hybridMultilevel"/>
    <w:tmpl w:val="54F6CCC0"/>
    <w:lvl w:ilvl="0" w:tplc="78F4B63A">
      <w:start w:val="1"/>
      <w:numFmt w:val="lowerLetter"/>
      <w:lvlText w:val="%1)"/>
      <w:lvlJc w:val="left"/>
      <w:pPr>
        <w:ind w:left="928" w:hanging="353"/>
      </w:pPr>
      <w:rPr>
        <w:rFonts w:hint="default"/>
        <w:color w:val="0033CC"/>
      </w:rPr>
    </w:lvl>
    <w:lvl w:ilvl="1" w:tplc="48381B5C">
      <w:start w:val="1"/>
      <w:numFmt w:val="lowerLetter"/>
      <w:lvlText w:val="%2."/>
      <w:lvlJc w:val="left"/>
      <w:pPr>
        <w:ind w:left="1648" w:hanging="353"/>
      </w:pPr>
    </w:lvl>
    <w:lvl w:ilvl="2" w:tplc="F48EA474">
      <w:start w:val="1"/>
      <w:numFmt w:val="lowerRoman"/>
      <w:lvlText w:val="%3."/>
      <w:lvlJc w:val="right"/>
      <w:pPr>
        <w:ind w:left="2368" w:hanging="173"/>
      </w:pPr>
    </w:lvl>
    <w:lvl w:ilvl="3" w:tplc="5E2E8FD6">
      <w:start w:val="1"/>
      <w:numFmt w:val="decimal"/>
      <w:lvlText w:val="%4."/>
      <w:lvlJc w:val="left"/>
      <w:pPr>
        <w:ind w:left="3088" w:hanging="353"/>
      </w:pPr>
    </w:lvl>
    <w:lvl w:ilvl="4" w:tplc="8954CD6C">
      <w:start w:val="1"/>
      <w:numFmt w:val="lowerLetter"/>
      <w:lvlText w:val="%5."/>
      <w:lvlJc w:val="left"/>
      <w:pPr>
        <w:ind w:left="3808" w:hanging="353"/>
      </w:pPr>
    </w:lvl>
    <w:lvl w:ilvl="5" w:tplc="4B28B0AC">
      <w:start w:val="1"/>
      <w:numFmt w:val="lowerRoman"/>
      <w:lvlText w:val="%6."/>
      <w:lvlJc w:val="right"/>
      <w:pPr>
        <w:ind w:left="4528" w:hanging="173"/>
      </w:pPr>
    </w:lvl>
    <w:lvl w:ilvl="6" w:tplc="410CBD1A">
      <w:start w:val="1"/>
      <w:numFmt w:val="decimal"/>
      <w:lvlText w:val="%7."/>
      <w:lvlJc w:val="left"/>
      <w:pPr>
        <w:ind w:left="5248" w:hanging="353"/>
      </w:pPr>
    </w:lvl>
    <w:lvl w:ilvl="7" w:tplc="216C99BE">
      <w:start w:val="1"/>
      <w:numFmt w:val="lowerLetter"/>
      <w:lvlText w:val="%8."/>
      <w:lvlJc w:val="left"/>
      <w:pPr>
        <w:ind w:left="5968" w:hanging="353"/>
      </w:pPr>
    </w:lvl>
    <w:lvl w:ilvl="8" w:tplc="B5F8A128">
      <w:start w:val="1"/>
      <w:numFmt w:val="lowerRoman"/>
      <w:lvlText w:val="%9."/>
      <w:lvlJc w:val="right"/>
      <w:pPr>
        <w:ind w:left="6688" w:hanging="173"/>
      </w:pPr>
    </w:lvl>
  </w:abstractNum>
  <w:abstractNum w:abstractNumId="23" w15:restartNumberingAfterBreak="0">
    <w:nsid w:val="647E7FEC"/>
    <w:multiLevelType w:val="hybridMultilevel"/>
    <w:tmpl w:val="97CCEFBC"/>
    <w:lvl w:ilvl="0" w:tplc="C00C052E">
      <w:start w:val="1"/>
      <w:numFmt w:val="lowerLetter"/>
      <w:lvlText w:val="%1)"/>
      <w:lvlJc w:val="left"/>
      <w:pPr>
        <w:ind w:left="928" w:hanging="353"/>
      </w:pPr>
      <w:rPr>
        <w:rFonts w:hint="default"/>
      </w:rPr>
    </w:lvl>
    <w:lvl w:ilvl="1" w:tplc="386C0192">
      <w:start w:val="1"/>
      <w:numFmt w:val="lowerLetter"/>
      <w:lvlText w:val="%2."/>
      <w:lvlJc w:val="left"/>
      <w:pPr>
        <w:ind w:left="1648" w:hanging="353"/>
      </w:pPr>
    </w:lvl>
    <w:lvl w:ilvl="2" w:tplc="A19C8D80">
      <w:start w:val="1"/>
      <w:numFmt w:val="lowerRoman"/>
      <w:lvlText w:val="%3."/>
      <w:lvlJc w:val="right"/>
      <w:pPr>
        <w:ind w:left="2368" w:hanging="173"/>
      </w:pPr>
    </w:lvl>
    <w:lvl w:ilvl="3" w:tplc="CA3ABFBE">
      <w:start w:val="1"/>
      <w:numFmt w:val="decimal"/>
      <w:lvlText w:val="%4."/>
      <w:lvlJc w:val="left"/>
      <w:pPr>
        <w:ind w:left="3088" w:hanging="353"/>
      </w:pPr>
    </w:lvl>
    <w:lvl w:ilvl="4" w:tplc="93688168">
      <w:start w:val="1"/>
      <w:numFmt w:val="lowerLetter"/>
      <w:lvlText w:val="%5."/>
      <w:lvlJc w:val="left"/>
      <w:pPr>
        <w:ind w:left="3808" w:hanging="353"/>
      </w:pPr>
    </w:lvl>
    <w:lvl w:ilvl="5" w:tplc="18304FE0">
      <w:start w:val="1"/>
      <w:numFmt w:val="lowerRoman"/>
      <w:lvlText w:val="%6."/>
      <w:lvlJc w:val="right"/>
      <w:pPr>
        <w:ind w:left="4528" w:hanging="173"/>
      </w:pPr>
    </w:lvl>
    <w:lvl w:ilvl="6" w:tplc="98CA228E">
      <w:start w:val="1"/>
      <w:numFmt w:val="decimal"/>
      <w:lvlText w:val="%7."/>
      <w:lvlJc w:val="left"/>
      <w:pPr>
        <w:ind w:left="5248" w:hanging="353"/>
      </w:pPr>
    </w:lvl>
    <w:lvl w:ilvl="7" w:tplc="2E2EDF84">
      <w:start w:val="1"/>
      <w:numFmt w:val="lowerLetter"/>
      <w:lvlText w:val="%8."/>
      <w:lvlJc w:val="left"/>
      <w:pPr>
        <w:ind w:left="5968" w:hanging="353"/>
      </w:pPr>
    </w:lvl>
    <w:lvl w:ilvl="8" w:tplc="6D7212A6">
      <w:start w:val="1"/>
      <w:numFmt w:val="lowerRoman"/>
      <w:lvlText w:val="%9."/>
      <w:lvlJc w:val="right"/>
      <w:pPr>
        <w:ind w:left="6688" w:hanging="173"/>
      </w:pPr>
    </w:lvl>
  </w:abstractNum>
  <w:abstractNum w:abstractNumId="24" w15:restartNumberingAfterBreak="0">
    <w:nsid w:val="662D177E"/>
    <w:multiLevelType w:val="hybridMultilevel"/>
    <w:tmpl w:val="C390FE46"/>
    <w:lvl w:ilvl="0" w:tplc="4CE8D448">
      <w:start w:val="1"/>
      <w:numFmt w:val="lowerLetter"/>
      <w:lvlText w:val="%1)"/>
      <w:lvlJc w:val="left"/>
      <w:pPr>
        <w:ind w:left="928" w:hanging="353"/>
      </w:pPr>
      <w:rPr>
        <w:rFonts w:hint="default"/>
      </w:rPr>
    </w:lvl>
    <w:lvl w:ilvl="1" w:tplc="65F04634">
      <w:start w:val="1"/>
      <w:numFmt w:val="lowerLetter"/>
      <w:lvlText w:val="%2."/>
      <w:lvlJc w:val="left"/>
      <w:pPr>
        <w:ind w:left="1648" w:hanging="353"/>
      </w:pPr>
    </w:lvl>
    <w:lvl w:ilvl="2" w:tplc="AAE24D40">
      <w:start w:val="1"/>
      <w:numFmt w:val="lowerRoman"/>
      <w:lvlText w:val="%3."/>
      <w:lvlJc w:val="right"/>
      <w:pPr>
        <w:ind w:left="2368" w:hanging="173"/>
      </w:pPr>
    </w:lvl>
    <w:lvl w:ilvl="3" w:tplc="0600AE14">
      <w:start w:val="1"/>
      <w:numFmt w:val="decimal"/>
      <w:lvlText w:val="%4."/>
      <w:lvlJc w:val="left"/>
      <w:pPr>
        <w:ind w:left="3088" w:hanging="353"/>
      </w:pPr>
    </w:lvl>
    <w:lvl w:ilvl="4" w:tplc="D5FCA87E">
      <w:start w:val="1"/>
      <w:numFmt w:val="lowerLetter"/>
      <w:lvlText w:val="%5."/>
      <w:lvlJc w:val="left"/>
      <w:pPr>
        <w:ind w:left="3808" w:hanging="353"/>
      </w:pPr>
    </w:lvl>
    <w:lvl w:ilvl="5" w:tplc="79821218">
      <w:start w:val="1"/>
      <w:numFmt w:val="lowerRoman"/>
      <w:lvlText w:val="%6."/>
      <w:lvlJc w:val="right"/>
      <w:pPr>
        <w:ind w:left="4528" w:hanging="173"/>
      </w:pPr>
    </w:lvl>
    <w:lvl w:ilvl="6" w:tplc="733C3586">
      <w:start w:val="1"/>
      <w:numFmt w:val="decimal"/>
      <w:lvlText w:val="%7."/>
      <w:lvlJc w:val="left"/>
      <w:pPr>
        <w:ind w:left="5248" w:hanging="353"/>
      </w:pPr>
    </w:lvl>
    <w:lvl w:ilvl="7" w:tplc="D4F41562">
      <w:start w:val="1"/>
      <w:numFmt w:val="lowerLetter"/>
      <w:lvlText w:val="%8."/>
      <w:lvlJc w:val="left"/>
      <w:pPr>
        <w:ind w:left="5968" w:hanging="353"/>
      </w:pPr>
    </w:lvl>
    <w:lvl w:ilvl="8" w:tplc="9AC60424">
      <w:start w:val="1"/>
      <w:numFmt w:val="lowerRoman"/>
      <w:lvlText w:val="%9."/>
      <w:lvlJc w:val="right"/>
      <w:pPr>
        <w:ind w:left="6688" w:hanging="173"/>
      </w:pPr>
    </w:lvl>
  </w:abstractNum>
  <w:abstractNum w:abstractNumId="25" w15:restartNumberingAfterBreak="0">
    <w:nsid w:val="67903BBF"/>
    <w:multiLevelType w:val="hybridMultilevel"/>
    <w:tmpl w:val="A5CE40BA"/>
    <w:lvl w:ilvl="0" w:tplc="708648F4">
      <w:start w:val="1"/>
      <w:numFmt w:val="lowerLetter"/>
      <w:lvlText w:val="%1)"/>
      <w:lvlJc w:val="left"/>
      <w:pPr>
        <w:ind w:left="928" w:hanging="353"/>
      </w:pPr>
      <w:rPr>
        <w:rFonts w:hint="default"/>
      </w:rPr>
    </w:lvl>
    <w:lvl w:ilvl="1" w:tplc="3098A2D0">
      <w:start w:val="1"/>
      <w:numFmt w:val="lowerLetter"/>
      <w:lvlText w:val="%2."/>
      <w:lvlJc w:val="left"/>
      <w:pPr>
        <w:ind w:left="1648" w:hanging="353"/>
      </w:pPr>
    </w:lvl>
    <w:lvl w:ilvl="2" w:tplc="87FE81C4">
      <w:start w:val="1"/>
      <w:numFmt w:val="lowerRoman"/>
      <w:lvlText w:val="%3."/>
      <w:lvlJc w:val="right"/>
      <w:pPr>
        <w:ind w:left="2368" w:hanging="173"/>
      </w:pPr>
    </w:lvl>
    <w:lvl w:ilvl="3" w:tplc="D6086E4E">
      <w:start w:val="1"/>
      <w:numFmt w:val="decimal"/>
      <w:lvlText w:val="%4."/>
      <w:lvlJc w:val="left"/>
      <w:pPr>
        <w:ind w:left="3088" w:hanging="353"/>
      </w:pPr>
    </w:lvl>
    <w:lvl w:ilvl="4" w:tplc="36DE2D88">
      <w:start w:val="1"/>
      <w:numFmt w:val="lowerLetter"/>
      <w:lvlText w:val="%5."/>
      <w:lvlJc w:val="left"/>
      <w:pPr>
        <w:ind w:left="3808" w:hanging="353"/>
      </w:pPr>
    </w:lvl>
    <w:lvl w:ilvl="5" w:tplc="2A0201F4">
      <w:start w:val="1"/>
      <w:numFmt w:val="lowerRoman"/>
      <w:lvlText w:val="%6."/>
      <w:lvlJc w:val="right"/>
      <w:pPr>
        <w:ind w:left="4528" w:hanging="173"/>
      </w:pPr>
    </w:lvl>
    <w:lvl w:ilvl="6" w:tplc="568CA168">
      <w:start w:val="1"/>
      <w:numFmt w:val="decimal"/>
      <w:lvlText w:val="%7."/>
      <w:lvlJc w:val="left"/>
      <w:pPr>
        <w:ind w:left="5248" w:hanging="353"/>
      </w:pPr>
    </w:lvl>
    <w:lvl w:ilvl="7" w:tplc="8898932E">
      <w:start w:val="1"/>
      <w:numFmt w:val="lowerLetter"/>
      <w:lvlText w:val="%8."/>
      <w:lvlJc w:val="left"/>
      <w:pPr>
        <w:ind w:left="5968" w:hanging="353"/>
      </w:pPr>
    </w:lvl>
    <w:lvl w:ilvl="8" w:tplc="B3D4638E">
      <w:start w:val="1"/>
      <w:numFmt w:val="lowerRoman"/>
      <w:lvlText w:val="%9."/>
      <w:lvlJc w:val="right"/>
      <w:pPr>
        <w:ind w:left="6688" w:hanging="173"/>
      </w:pPr>
    </w:lvl>
  </w:abstractNum>
  <w:abstractNum w:abstractNumId="26" w15:restartNumberingAfterBreak="0">
    <w:nsid w:val="6FD80172"/>
    <w:multiLevelType w:val="hybridMultilevel"/>
    <w:tmpl w:val="39083EA4"/>
    <w:lvl w:ilvl="0" w:tplc="A580BEAE">
      <w:start w:val="3"/>
      <w:numFmt w:val="decimal"/>
      <w:lvlText w:val="%1."/>
      <w:lvlJc w:val="left"/>
      <w:pPr>
        <w:ind w:left="814" w:hanging="354"/>
      </w:pPr>
      <w:rPr>
        <w:rFonts w:hint="default"/>
      </w:rPr>
    </w:lvl>
    <w:lvl w:ilvl="1" w:tplc="89142972">
      <w:start w:val="1"/>
      <w:numFmt w:val="lowerLetter"/>
      <w:lvlText w:val="%2."/>
      <w:lvlJc w:val="left"/>
      <w:pPr>
        <w:ind w:left="1534" w:hanging="354"/>
      </w:pPr>
    </w:lvl>
    <w:lvl w:ilvl="2" w:tplc="770C7180">
      <w:start w:val="1"/>
      <w:numFmt w:val="lowerRoman"/>
      <w:lvlText w:val="%3."/>
      <w:lvlJc w:val="right"/>
      <w:pPr>
        <w:ind w:left="2254" w:hanging="174"/>
      </w:pPr>
    </w:lvl>
    <w:lvl w:ilvl="3" w:tplc="D3E6DE7E">
      <w:start w:val="1"/>
      <w:numFmt w:val="decimal"/>
      <w:lvlText w:val="%4."/>
      <w:lvlJc w:val="left"/>
      <w:pPr>
        <w:ind w:left="2974" w:hanging="354"/>
      </w:pPr>
    </w:lvl>
    <w:lvl w:ilvl="4" w:tplc="0400C11C">
      <w:start w:val="1"/>
      <w:numFmt w:val="lowerLetter"/>
      <w:lvlText w:val="%5."/>
      <w:lvlJc w:val="left"/>
      <w:pPr>
        <w:ind w:left="3694" w:hanging="354"/>
      </w:pPr>
    </w:lvl>
    <w:lvl w:ilvl="5" w:tplc="E0522D42">
      <w:start w:val="1"/>
      <w:numFmt w:val="lowerRoman"/>
      <w:lvlText w:val="%6."/>
      <w:lvlJc w:val="right"/>
      <w:pPr>
        <w:ind w:left="4414" w:hanging="174"/>
      </w:pPr>
    </w:lvl>
    <w:lvl w:ilvl="6" w:tplc="8CFE8BB8">
      <w:start w:val="1"/>
      <w:numFmt w:val="decimal"/>
      <w:lvlText w:val="%7."/>
      <w:lvlJc w:val="left"/>
      <w:pPr>
        <w:ind w:left="5134" w:hanging="354"/>
      </w:pPr>
    </w:lvl>
    <w:lvl w:ilvl="7" w:tplc="9D9A9F00">
      <w:start w:val="1"/>
      <w:numFmt w:val="lowerLetter"/>
      <w:lvlText w:val="%8."/>
      <w:lvlJc w:val="left"/>
      <w:pPr>
        <w:ind w:left="5854" w:hanging="354"/>
      </w:pPr>
    </w:lvl>
    <w:lvl w:ilvl="8" w:tplc="39AA843C">
      <w:start w:val="1"/>
      <w:numFmt w:val="lowerRoman"/>
      <w:lvlText w:val="%9."/>
      <w:lvlJc w:val="right"/>
      <w:pPr>
        <w:ind w:left="6574" w:hanging="174"/>
      </w:pPr>
    </w:lvl>
  </w:abstractNum>
  <w:abstractNum w:abstractNumId="27" w15:restartNumberingAfterBreak="0">
    <w:nsid w:val="7AC47C21"/>
    <w:multiLevelType w:val="hybridMultilevel"/>
    <w:tmpl w:val="B03A3ED8"/>
    <w:lvl w:ilvl="0" w:tplc="719CD93C">
      <w:start w:val="1"/>
      <w:numFmt w:val="lowerLetter"/>
      <w:lvlText w:val="%1)"/>
      <w:lvlJc w:val="left"/>
      <w:pPr>
        <w:ind w:left="927" w:hanging="357"/>
      </w:pPr>
      <w:rPr>
        <w:rFonts w:hint="default"/>
      </w:rPr>
    </w:lvl>
    <w:lvl w:ilvl="1" w:tplc="8CF2C1E8">
      <w:start w:val="1"/>
      <w:numFmt w:val="lowerLetter"/>
      <w:lvlText w:val="%2."/>
      <w:lvlJc w:val="left"/>
      <w:pPr>
        <w:ind w:left="1647" w:hanging="357"/>
      </w:pPr>
    </w:lvl>
    <w:lvl w:ilvl="2" w:tplc="53D45C40">
      <w:start w:val="1"/>
      <w:numFmt w:val="lowerRoman"/>
      <w:lvlText w:val="%3."/>
      <w:lvlJc w:val="right"/>
      <w:pPr>
        <w:ind w:left="2367" w:hanging="177"/>
      </w:pPr>
    </w:lvl>
    <w:lvl w:ilvl="3" w:tplc="585E9390">
      <w:start w:val="1"/>
      <w:numFmt w:val="decimal"/>
      <w:lvlText w:val="%4."/>
      <w:lvlJc w:val="left"/>
      <w:pPr>
        <w:ind w:left="3087" w:hanging="357"/>
      </w:pPr>
    </w:lvl>
    <w:lvl w:ilvl="4" w:tplc="A4A82E0E">
      <w:start w:val="1"/>
      <w:numFmt w:val="lowerLetter"/>
      <w:lvlText w:val="%5."/>
      <w:lvlJc w:val="left"/>
      <w:pPr>
        <w:ind w:left="3807" w:hanging="357"/>
      </w:pPr>
    </w:lvl>
    <w:lvl w:ilvl="5" w:tplc="460A7C7C">
      <w:start w:val="1"/>
      <w:numFmt w:val="lowerRoman"/>
      <w:lvlText w:val="%6."/>
      <w:lvlJc w:val="right"/>
      <w:pPr>
        <w:ind w:left="4527" w:hanging="177"/>
      </w:pPr>
    </w:lvl>
    <w:lvl w:ilvl="6" w:tplc="FDD22BEA">
      <w:start w:val="1"/>
      <w:numFmt w:val="decimal"/>
      <w:lvlText w:val="%7."/>
      <w:lvlJc w:val="left"/>
      <w:pPr>
        <w:ind w:left="5247" w:hanging="357"/>
      </w:pPr>
    </w:lvl>
    <w:lvl w:ilvl="7" w:tplc="1D56D9DE">
      <w:start w:val="1"/>
      <w:numFmt w:val="lowerLetter"/>
      <w:lvlText w:val="%8."/>
      <w:lvlJc w:val="left"/>
      <w:pPr>
        <w:ind w:left="5967" w:hanging="357"/>
      </w:pPr>
    </w:lvl>
    <w:lvl w:ilvl="8" w:tplc="A08492D4">
      <w:start w:val="1"/>
      <w:numFmt w:val="lowerRoman"/>
      <w:lvlText w:val="%9."/>
      <w:lvlJc w:val="right"/>
      <w:pPr>
        <w:ind w:left="6687" w:hanging="177"/>
      </w:pPr>
    </w:lvl>
  </w:abstractNum>
  <w:abstractNum w:abstractNumId="28" w15:restartNumberingAfterBreak="0">
    <w:nsid w:val="7E293BBE"/>
    <w:multiLevelType w:val="hybridMultilevel"/>
    <w:tmpl w:val="4FE20DE8"/>
    <w:lvl w:ilvl="0" w:tplc="DFC2BD42">
      <w:start w:val="1"/>
      <w:numFmt w:val="lowerLetter"/>
      <w:lvlText w:val="%1)"/>
      <w:lvlJc w:val="left"/>
      <w:pPr>
        <w:ind w:left="928" w:hanging="353"/>
      </w:pPr>
      <w:rPr>
        <w:rFonts w:hint="default"/>
      </w:rPr>
    </w:lvl>
    <w:lvl w:ilvl="1" w:tplc="41D27F78">
      <w:start w:val="1"/>
      <w:numFmt w:val="lowerLetter"/>
      <w:lvlText w:val="%2."/>
      <w:lvlJc w:val="left"/>
      <w:pPr>
        <w:ind w:left="1648" w:hanging="353"/>
      </w:pPr>
    </w:lvl>
    <w:lvl w:ilvl="2" w:tplc="8434297E">
      <w:start w:val="1"/>
      <w:numFmt w:val="lowerRoman"/>
      <w:lvlText w:val="%3."/>
      <w:lvlJc w:val="right"/>
      <w:pPr>
        <w:ind w:left="2368" w:hanging="173"/>
      </w:pPr>
    </w:lvl>
    <w:lvl w:ilvl="3" w:tplc="1BE45E14">
      <w:start w:val="1"/>
      <w:numFmt w:val="decimal"/>
      <w:lvlText w:val="%4."/>
      <w:lvlJc w:val="left"/>
      <w:pPr>
        <w:ind w:left="3088" w:hanging="353"/>
      </w:pPr>
    </w:lvl>
    <w:lvl w:ilvl="4" w:tplc="9E5CA116">
      <w:start w:val="1"/>
      <w:numFmt w:val="lowerLetter"/>
      <w:lvlText w:val="%5."/>
      <w:lvlJc w:val="left"/>
      <w:pPr>
        <w:ind w:left="3808" w:hanging="353"/>
      </w:pPr>
    </w:lvl>
    <w:lvl w:ilvl="5" w:tplc="547C7B8A">
      <w:start w:val="1"/>
      <w:numFmt w:val="lowerRoman"/>
      <w:lvlText w:val="%6."/>
      <w:lvlJc w:val="right"/>
      <w:pPr>
        <w:ind w:left="4528" w:hanging="173"/>
      </w:pPr>
    </w:lvl>
    <w:lvl w:ilvl="6" w:tplc="B8786D06">
      <w:start w:val="1"/>
      <w:numFmt w:val="decimal"/>
      <w:lvlText w:val="%7."/>
      <w:lvlJc w:val="left"/>
      <w:pPr>
        <w:ind w:left="5248" w:hanging="353"/>
      </w:pPr>
    </w:lvl>
    <w:lvl w:ilvl="7" w:tplc="04A81C02">
      <w:start w:val="1"/>
      <w:numFmt w:val="lowerLetter"/>
      <w:lvlText w:val="%8."/>
      <w:lvlJc w:val="left"/>
      <w:pPr>
        <w:ind w:left="5968" w:hanging="353"/>
      </w:pPr>
    </w:lvl>
    <w:lvl w:ilvl="8" w:tplc="D16CCBEA">
      <w:start w:val="1"/>
      <w:numFmt w:val="lowerRoman"/>
      <w:lvlText w:val="%9."/>
      <w:lvlJc w:val="right"/>
      <w:pPr>
        <w:ind w:left="6688" w:hanging="173"/>
      </w:pPr>
    </w:lvl>
  </w:abstractNum>
  <w:num w:numId="1">
    <w:abstractNumId w:val="11"/>
  </w:num>
  <w:num w:numId="2">
    <w:abstractNumId w:val="15"/>
  </w:num>
  <w:num w:numId="3">
    <w:abstractNumId w:val="16"/>
  </w:num>
  <w:num w:numId="4">
    <w:abstractNumId w:val="4"/>
  </w:num>
  <w:num w:numId="5">
    <w:abstractNumId w:val="19"/>
  </w:num>
  <w:num w:numId="6">
    <w:abstractNumId w:val="25"/>
  </w:num>
  <w:num w:numId="7">
    <w:abstractNumId w:val="23"/>
  </w:num>
  <w:num w:numId="8">
    <w:abstractNumId w:val="22"/>
  </w:num>
  <w:num w:numId="9">
    <w:abstractNumId w:val="0"/>
  </w:num>
  <w:num w:numId="10">
    <w:abstractNumId w:val="6"/>
  </w:num>
  <w:num w:numId="11">
    <w:abstractNumId w:val="28"/>
  </w:num>
  <w:num w:numId="12">
    <w:abstractNumId w:val="14"/>
  </w:num>
  <w:num w:numId="13">
    <w:abstractNumId w:val="18"/>
  </w:num>
  <w:num w:numId="14">
    <w:abstractNumId w:val="5"/>
  </w:num>
  <w:num w:numId="15">
    <w:abstractNumId w:val="27"/>
  </w:num>
  <w:num w:numId="16">
    <w:abstractNumId w:val="12"/>
  </w:num>
  <w:num w:numId="17">
    <w:abstractNumId w:val="20"/>
  </w:num>
  <w:num w:numId="18">
    <w:abstractNumId w:val="9"/>
  </w:num>
  <w:num w:numId="19">
    <w:abstractNumId w:val="26"/>
  </w:num>
  <w:num w:numId="20">
    <w:abstractNumId w:val="13"/>
  </w:num>
  <w:num w:numId="21">
    <w:abstractNumId w:val="24"/>
  </w:num>
  <w:num w:numId="22">
    <w:abstractNumId w:val="3"/>
  </w:num>
  <w:num w:numId="23">
    <w:abstractNumId w:val="8"/>
  </w:num>
  <w:num w:numId="24">
    <w:abstractNumId w:val="10"/>
  </w:num>
  <w:num w:numId="25">
    <w:abstractNumId w:val="17"/>
  </w:num>
  <w:num w:numId="26">
    <w:abstractNumId w:val="21"/>
  </w:num>
  <w:num w:numId="27">
    <w:abstractNumId w:val="7"/>
  </w:num>
  <w:num w:numId="28">
    <w:abstractNumId w:val="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0A"/>
    <w:rsid w:val="00331373"/>
    <w:rsid w:val="003854C0"/>
    <w:rsid w:val="0044550A"/>
    <w:rsid w:val="0062343A"/>
    <w:rsid w:val="006D6409"/>
    <w:rsid w:val="007E3B0D"/>
    <w:rsid w:val="00877A54"/>
    <w:rsid w:val="00D83B0C"/>
    <w:rsid w:val="00FA26E6"/>
    <w:rsid w:val="00FB20AD"/>
    <w:rsid w:val="00FF7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2845B-F9C1-479D-A501-005F15C8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8"/>
      <w:szCs w:val="28"/>
      <w:lang w:bidi="ar-SA"/>
    </w:rPr>
  </w:style>
  <w:style w:type="paragraph" w:styleId="Heading1">
    <w:name w:val="heading 1"/>
    <w:basedOn w:val="Normal"/>
    <w:next w:val="Normal"/>
    <w:pPr>
      <w:keepNext/>
      <w:jc w:val="center"/>
      <w:outlineLvl w:val="0"/>
    </w:pPr>
    <w:rPr>
      <w:rFonts w:ascii=".VnTimeH" w:hAnsi=".VnTimeH"/>
      <w:b/>
      <w:sz w:val="26"/>
      <w:szCs w:val="20"/>
    </w:rPr>
  </w:style>
  <w:style w:type="paragraph" w:styleId="Heading2">
    <w:name w:val="heading 2"/>
    <w:basedOn w:val="Normal"/>
    <w:next w:val="Normal"/>
    <w:pPr>
      <w:keepNext/>
      <w:spacing w:before="240" w:after="60"/>
      <w:outlineLvl w:val="1"/>
    </w:pPr>
    <w:rPr>
      <w:rFonts w:ascii="Arial" w:hAnsi="Arial"/>
      <w:b/>
      <w:bCs/>
      <w:i/>
      <w:iCs/>
    </w:rPr>
  </w:style>
  <w:style w:type="paragraph" w:styleId="Heading3">
    <w:name w:val="heading 3"/>
    <w:basedOn w:val="Normal"/>
    <w:next w:val="Normal"/>
    <w:pPr>
      <w:keepNext/>
      <w:spacing w:before="240" w:after="60"/>
      <w:outlineLvl w:val="2"/>
    </w:pPr>
    <w:rPr>
      <w:rFonts w:ascii="Arial" w:hAnsi="Arial"/>
      <w:b/>
      <w:bCs/>
      <w:sz w:val="26"/>
      <w:szCs w:val="26"/>
    </w:rPr>
  </w:style>
  <w:style w:type="paragraph" w:styleId="Heading4">
    <w:name w:val="heading 4"/>
    <w:basedOn w:val="Normal"/>
    <w:next w:val="Normal"/>
    <w:pPr>
      <w:keepNext/>
      <w:spacing w:before="240" w:after="60"/>
      <w:outlineLvl w:val="3"/>
    </w:pPr>
    <w:rPr>
      <w:rFonts w:ascii="Calibri" w:hAnsi="Calibri"/>
      <w:b/>
      <w:bCs/>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rPr>
  </w:style>
  <w:style w:type="paragraph" w:styleId="Heading6">
    <w:name w:val="heading 6"/>
    <w:basedOn w:val="Normal"/>
    <w:next w:val="Normal"/>
    <w:pPr>
      <w:spacing w:before="240" w:after="60"/>
      <w:outlineLvl w:val="5"/>
    </w:pPr>
    <w:rPr>
      <w:b/>
      <w:bCs/>
      <w:sz w:val="22"/>
      <w:szCs w:val="22"/>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character" w:customStyle="1" w:styleId="Heading4Char">
    <w:name w:val="Heading 4 Char"/>
    <w:semiHidden/>
    <w:rPr>
      <w:rFonts w:ascii="Calibri" w:hAnsi="Calibri"/>
      <w:b/>
      <w:bCs/>
      <w:sz w:val="28"/>
      <w:szCs w:val="28"/>
      <w:lang w:val="en-US" w:eastAsia="en-US" w:bidi="ar-SA"/>
    </w:rPr>
  </w:style>
  <w:style w:type="paragraph" w:styleId="BodyTextIndent">
    <w:name w:val="Body Text Indent"/>
    <w:basedOn w:val="Normal"/>
    <w:pPr>
      <w:ind w:firstLine="709"/>
    </w:pPr>
    <w:rPr>
      <w:rFonts w:ascii=".VnTime" w:hAnsi=".VnTime"/>
      <w:i/>
      <w:sz w:val="26"/>
      <w:szCs w:val="20"/>
    </w:rPr>
  </w:style>
  <w:style w:type="paragraph" w:styleId="BodyTextIndent2">
    <w:name w:val="Body Text Indent 2"/>
    <w:basedOn w:val="Normal"/>
    <w:pPr>
      <w:ind w:firstLine="709"/>
      <w:jc w:val="both"/>
    </w:pPr>
    <w:rPr>
      <w:rFonts w:ascii=".VnTime" w:hAnsi=".VnTime"/>
      <w:i/>
      <w:sz w:val="26"/>
      <w:szCs w:val="20"/>
    </w:rPr>
  </w:style>
  <w:style w:type="character" w:customStyle="1" w:styleId="BodyTextIndent2Char">
    <w:name w:val="Body Text Indent 2 Char"/>
    <w:rPr>
      <w:rFonts w:ascii=".VnTime" w:hAnsi=".VnTime"/>
      <w:i/>
      <w:sz w:val="26"/>
      <w:lang w:val="en-US" w:eastAsia="en-US" w:bidi="ar-SA"/>
    </w:rPr>
  </w:style>
  <w:style w:type="paragraph" w:styleId="BodyText">
    <w:name w:val="Body Text"/>
    <w:basedOn w:val="Normal"/>
    <w:pPr>
      <w:spacing w:after="120"/>
    </w:pPr>
    <w:rPr>
      <w:sz w:val="24"/>
      <w:szCs w:val="24"/>
    </w:rPr>
  </w:style>
  <w:style w:type="character" w:customStyle="1" w:styleId="BodyTextChar">
    <w:name w:val="Body Text Char"/>
    <w:rPr>
      <w:sz w:val="24"/>
      <w:szCs w:val="24"/>
      <w:lang w:val="en-US" w:eastAsia="en-US" w:bidi="ar-SA"/>
    </w:rPr>
  </w:style>
  <w:style w:type="paragraph" w:styleId="BodyText2">
    <w:name w:val="Body Text 2"/>
    <w:basedOn w:val="Normal"/>
    <w:pPr>
      <w:spacing w:after="120" w:line="480" w:lineRule="auto"/>
    </w:pPr>
    <w:rPr>
      <w:sz w:val="24"/>
      <w:szCs w:val="24"/>
    </w:rPr>
  </w:style>
  <w:style w:type="paragraph" w:styleId="BodyTextIndent3">
    <w:name w:val="Body Text Indent 3"/>
    <w:basedOn w:val="Normal"/>
    <w:pPr>
      <w:spacing w:after="120"/>
      <w:ind w:left="360"/>
    </w:pPr>
    <w:rPr>
      <w:sz w:val="16"/>
      <w:szCs w:val="16"/>
    </w:rPr>
  </w:style>
  <w:style w:type="character" w:customStyle="1" w:styleId="CITE">
    <w:name w:val="CITE"/>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uiPriority w:val="99"/>
    <w:pPr>
      <w:tabs>
        <w:tab w:val="center" w:pos="4320"/>
        <w:tab w:val="right" w:pos="8640"/>
      </w:tabs>
    </w:pPr>
    <w:rPr>
      <w:rFonts w:ascii=".VnTime" w:hAnsi=".VnTime"/>
    </w:rPr>
  </w:style>
  <w:style w:type="paragraph" w:customStyle="1" w:styleId="05NidungVB">
    <w:name w:val="05 Nội dung VB"/>
    <w:basedOn w:val="Normal"/>
    <w:pPr>
      <w:widowControl w:val="0"/>
      <w:spacing w:after="120" w:line="400" w:lineRule="atLeast"/>
      <w:ind w:firstLine="567"/>
      <w:jc w:val="both"/>
    </w:pPr>
  </w:style>
  <w:style w:type="character" w:customStyle="1" w:styleId="05NidungVBChar">
    <w:name w:val="05 Nội dung VB Char"/>
    <w:rPr>
      <w:sz w:val="28"/>
      <w:szCs w:val="28"/>
      <w:lang w:val="en-US" w:eastAsia="en-US" w:bidi="ar-SA"/>
    </w:rPr>
  </w:style>
  <w:style w:type="paragraph" w:styleId="NormalWeb">
    <w:name w:val="Normal (Web)"/>
    <w:basedOn w:val="Normal"/>
    <w:uiPriority w:val="99"/>
    <w:pPr>
      <w:spacing w:before="100" w:beforeAutospacing="1" w:after="100" w:afterAutospacing="1"/>
    </w:pPr>
    <w:rPr>
      <w:sz w:val="24"/>
      <w:szCs w:val="24"/>
    </w:rPr>
  </w:style>
  <w:style w:type="paragraph" w:styleId="BodyText3">
    <w:name w:val="Body Text 3"/>
    <w:basedOn w:val="Normal"/>
    <w:pPr>
      <w:spacing w:after="120"/>
    </w:pPr>
    <w:rPr>
      <w:sz w:val="16"/>
      <w:szCs w:val="16"/>
    </w:rPr>
  </w:style>
  <w:style w:type="character" w:customStyle="1" w:styleId="BodyText3Char">
    <w:name w:val="Body Text 3 Char"/>
    <w:rPr>
      <w:sz w:val="16"/>
      <w:szCs w:val="16"/>
      <w:lang w:val="en-US" w:eastAsia="en-US" w:bidi="ar-SA"/>
    </w:rPr>
  </w:style>
  <w:style w:type="character" w:customStyle="1" w:styleId="apple-converted-space">
    <w:name w:val="apple-converted-space"/>
    <w:basedOn w:val="DefaultParagraphFont"/>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semiHidden/>
    <w:pPr>
      <w:spacing w:after="160" w:line="240" w:lineRule="exact"/>
      <w:jc w:val="both"/>
    </w:pPr>
    <w:rPr>
      <w:b/>
      <w:sz w:val="30"/>
      <w:szCs w:val="22"/>
    </w:r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styleId="BalloonText">
    <w:name w:val="Balloon Text"/>
    <w:basedOn w:val="Normal"/>
    <w:rPr>
      <w:rFonts w:ascii="Segoe UI" w:hAnsi="Segoe UI"/>
      <w:sz w:val="18"/>
      <w:szCs w:val="18"/>
    </w:rPr>
  </w:style>
  <w:style w:type="character" w:customStyle="1" w:styleId="BalloonTextChar">
    <w:name w:val="Balloon Text Char"/>
    <w:rPr>
      <w:rFonts w:ascii="Segoe UI" w:hAnsi="Segoe UI"/>
      <w:sz w:val="18"/>
      <w:szCs w:val="18"/>
    </w:rPr>
  </w:style>
  <w:style w:type="paragraph" w:customStyle="1" w:styleId="normal-p">
    <w:name w:val="normal-p"/>
    <w:basedOn w:val="Normal"/>
    <w:pPr>
      <w:spacing w:before="100" w:beforeAutospacing="1" w:after="100" w:afterAutospacing="1"/>
    </w:pPr>
    <w:rPr>
      <w:sz w:val="24"/>
      <w:szCs w:val="24"/>
    </w:rPr>
  </w:style>
  <w:style w:type="character" w:customStyle="1" w:styleId="normal-h1">
    <w:name w:val="normal-h1"/>
  </w:style>
  <w:style w:type="character" w:styleId="Strong">
    <w:name w:val="Strong"/>
    <w:rPr>
      <w:b/>
      <w:bCs/>
    </w:rPr>
  </w:style>
  <w:style w:type="character" w:customStyle="1" w:styleId="BodyTextIndent3Char">
    <w:name w:val="Body Text Indent 3 Char"/>
    <w:rPr>
      <w:sz w:val="16"/>
      <w:szCs w:val="16"/>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customStyle="1" w:styleId="Char4">
    <w:name w:val="Char4"/>
    <w:basedOn w:val="Normal"/>
    <w:semiHidden/>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Arial" w:hAnsi="Arial" w:cs="Arial"/>
      <w:sz w:val="22"/>
      <w:szCs w:val="22"/>
    </w:rPr>
  </w:style>
  <w:style w:type="paragraph" w:customStyle="1" w:styleId="MuPL">
    <w:name w:val="Mẫu PL"/>
    <w:basedOn w:val="Heading4"/>
    <w:qFormat/>
    <w:pPr>
      <w:pBdr>
        <w:top w:val="none" w:sz="0" w:space="0" w:color="auto"/>
        <w:left w:val="none" w:sz="0" w:space="0" w:color="auto"/>
        <w:bottom w:val="none" w:sz="0" w:space="0" w:color="auto"/>
        <w:right w:val="none" w:sz="0" w:space="0" w:color="auto"/>
        <w:between w:val="none" w:sz="0" w:space="0" w:color="auto"/>
      </w:pBdr>
      <w:tabs>
        <w:tab w:val="center" w:pos="4536"/>
        <w:tab w:val="left" w:pos="7742"/>
      </w:tabs>
      <w:spacing w:before="120" w:after="100" w:afterAutospacing="1"/>
      <w:jc w:val="center"/>
    </w:pPr>
    <w:rPr>
      <w:rFonts w:ascii="Times New Roman" w:hAnsi="Times New Roman"/>
      <w:bCs w:val="0"/>
      <w:color w:val="000000"/>
    </w:rPr>
  </w:style>
  <w:style w:type="character" w:customStyle="1" w:styleId="HeaderChar">
    <w:name w:val="Header Char"/>
    <w:basedOn w:val="DefaultParagraphFont"/>
    <w:uiPriority w:val="99"/>
    <w:rPr>
      <w:rFonts w:ascii=".VnTime" w:hAnsi=".VnTime"/>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nghi-dinh-06-2021-nd-cp-huong-dan-quan-ly-chat-luong-thi-cong-xay-dung-va-bao-tri-cong-trinh-xay-dung-463904.aspx"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thuvienphapluat.vn/van-ban/xay-dung-do-thi/nghi-dinh-06-2021-nd-cp-huong-dan-quan-ly-chat-luong-thi-cong-xay-dung-va-bao-tri-cong-trinh-xay-dung-463904.aspx" TargetMode="Externa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huvienphapluat.vn/van-ban/xay-dung-do-thi/nghi-dinh-06-2021-nd-cp-huong-dan-quan-ly-chat-luong-thi-cong-xay-dung-va-bao-tri-cong-trinh-xay-dung-463904.aspx"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thuvienphapluat.vn/van-ban/xay-dung-do-thi/nghi-dinh-06-2021-nd-cp-huong-dan-quan-ly-chat-luong-thi-cong-xay-dung-va-bao-tri-cong-trinh-xay-dung-463904.aspx" TargetMode="External"/><Relationship Id="rId14"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6DEFB7-9DB4-4A8B-A90C-BA2EF06E0725}"/>
</file>

<file path=customXml/itemProps2.xml><?xml version="1.0" encoding="utf-8"?>
<ds:datastoreItem xmlns:ds="http://schemas.openxmlformats.org/officeDocument/2006/customXml" ds:itemID="{D068E433-EFE2-4D5C-AE94-FE2539F516FD}"/>
</file>

<file path=customXml/itemProps3.xml><?xml version="1.0" encoding="utf-8"?>
<ds:datastoreItem xmlns:ds="http://schemas.openxmlformats.org/officeDocument/2006/customXml" ds:itemID="{7E039A19-B35B-4399-B252-30DE51E854D5}"/>
</file>

<file path=docProps/app.xml><?xml version="1.0" encoding="utf-8"?>
<Properties xmlns="http://schemas.openxmlformats.org/officeDocument/2006/extended-properties" xmlns:vt="http://schemas.openxmlformats.org/officeDocument/2006/docPropsVTypes">
  <Template>Normal</Template>
  <TotalTime>0</TotalTime>
  <Pages>9</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2024-12-05T02:10:00Z</dcterms:created>
  <dcterms:modified xsi:type="dcterms:W3CDTF">2024-12-05T02:10:00Z</dcterms:modified>
</cp:coreProperties>
</file>